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77777777" w:rsidR="00221A5F" w:rsidRDefault="00221A5F">
          <w:pPr>
            <w:pStyle w:val="Bezodstpw"/>
            <w:rPr>
              <w:sz w:val="2"/>
            </w:rPr>
          </w:pPr>
        </w:p>
        <w:p w14:paraId="1B5A3CF7" w14:textId="77777777"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254FCF3E">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FBF2666"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5E1023F4" wp14:editId="2C403B55">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38C5BCB2" w:rsidR="0097286B" w:rsidRPr="00373A35" w:rsidRDefault="0097286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20</w:t>
                                </w:r>
                                <w:r w:rsidRPr="00373A35">
                                  <w:rPr>
                                    <w:rFonts w:ascii="Times New Roman" w:hAnsi="Times New Roman" w:cs="Times New Roman"/>
                                    <w:color w:val="000000" w:themeColor="text1"/>
                                    <w:sz w:val="32"/>
                                    <w:szCs w:val="32"/>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1023F4"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KqOlxN5AgAAWQUAAA4AAAAA&#10;AAAAAAAAAAAALgIAAGRycy9lMm9Eb2MueG1sUEsBAi0AFAAGAAgAAAAhADHDoo3aAAAABAEAAA8A&#10;AAAAAAAAAAAAAAAA0wQAAGRycy9kb3ducmV2LnhtbFBLBQYAAAAABAAEAPMAAADaBQAAAAA=&#10;" filled="f" stroked="f" strokeweight=".5pt">
                    <v:textbox style="mso-fit-shape-to-text:t" inset="0,0,0,0">
                      <w:txbxContent>
                        <w:p w14:paraId="7D84EB73" w14:textId="38C5BCB2" w:rsidR="0097286B" w:rsidRPr="00373A35" w:rsidRDefault="0097286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20</w:t>
                          </w:r>
                          <w:r w:rsidRPr="00373A35">
                            <w:rPr>
                              <w:rFonts w:ascii="Times New Roman" w:hAnsi="Times New Roman" w:cs="Times New Roman"/>
                              <w:color w:val="000000" w:themeColor="text1"/>
                              <w:sz w:val="32"/>
                              <w:szCs w:val="32"/>
                            </w:rPr>
                            <w:t>r.</w:t>
                          </w:r>
                        </w:p>
                      </w:txbxContent>
                    </v:textbox>
                    <w10:wrap anchorx="page" anchory="margin"/>
                  </v:shape>
                </w:pict>
              </mc:Fallback>
            </mc:AlternateContent>
          </w:r>
        </w:p>
        <w:p w14:paraId="6FE18441" w14:textId="77777777"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14:anchorId="3730F0BD" wp14:editId="6B9059B9">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B79F590" w:rsidR="0097286B" w:rsidRPr="00442CDB" w:rsidRDefault="0097286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201</w:t>
                                    </w:r>
                                    <w:r>
                                      <w:rPr>
                                        <w:rFonts w:asciiTheme="majorHAnsi" w:eastAsiaTheme="majorEastAsia" w:hAnsiTheme="majorHAnsi" w:cstheme="majorBidi"/>
                                        <w:b/>
                                        <w:i/>
                                        <w:caps/>
                                        <w:sz w:val="64"/>
                                        <w:szCs w:val="64"/>
                                      </w:rPr>
                                      <w:t>9</w:t>
                                    </w:r>
                                    <w:r w:rsidRPr="00442CDB">
                                      <w:rPr>
                                        <w:rFonts w:asciiTheme="majorHAnsi" w:eastAsiaTheme="majorEastAsia" w:hAnsiTheme="majorHAnsi" w:cstheme="majorBidi"/>
                                        <w:b/>
                                        <w:i/>
                                        <w:caps/>
                                        <w:sz w:val="64"/>
                                        <w:szCs w:val="64"/>
                                      </w:rPr>
                                      <w:t xml:space="preserve"> ROK</w:t>
                                    </w:r>
                                  </w:p>
                                </w:sdtContent>
                              </w:sdt>
                              <w:p w14:paraId="5DB537C2" w14:textId="77777777" w:rsidR="0097286B" w:rsidRDefault="00972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0F0BD"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B79F590" w:rsidR="0097286B" w:rsidRPr="00442CDB" w:rsidRDefault="0097286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201</w:t>
                              </w:r>
                              <w:r>
                                <w:rPr>
                                  <w:rFonts w:asciiTheme="majorHAnsi" w:eastAsiaTheme="majorEastAsia" w:hAnsiTheme="majorHAnsi" w:cstheme="majorBidi"/>
                                  <w:b/>
                                  <w:i/>
                                  <w:caps/>
                                  <w:sz w:val="64"/>
                                  <w:szCs w:val="64"/>
                                </w:rPr>
                                <w:t>9</w:t>
                              </w:r>
                              <w:r w:rsidRPr="00442CDB">
                                <w:rPr>
                                  <w:rFonts w:asciiTheme="majorHAnsi" w:eastAsiaTheme="majorEastAsia" w:hAnsiTheme="majorHAnsi" w:cstheme="majorBidi"/>
                                  <w:b/>
                                  <w:i/>
                                  <w:caps/>
                                  <w:sz w:val="64"/>
                                  <w:szCs w:val="64"/>
                                </w:rPr>
                                <w:t xml:space="preserve"> ROK</w:t>
                              </w:r>
                            </w:p>
                          </w:sdtContent>
                        </w:sdt>
                        <w:p w14:paraId="5DB537C2" w14:textId="77777777" w:rsidR="0097286B" w:rsidRDefault="0097286B"/>
                      </w:txbxContent>
                    </v:textbox>
                    <w10:wrap anchorx="page" anchory="margin"/>
                  </v:shape>
                </w:pict>
              </mc:Fallback>
            </mc:AlternateContent>
          </w:r>
          <w:r w:rsidR="00221A5F">
            <w:rPr>
              <w:color w:val="404040" w:themeColor="text1" w:themeTint="BF"/>
              <w:sz w:val="36"/>
              <w:szCs w:val="36"/>
            </w:rPr>
            <w:br w:type="page"/>
          </w:r>
        </w:p>
      </w:sdtContent>
    </w:sdt>
    <w:p w14:paraId="399B981E" w14:textId="77777777" w:rsidR="00AF0FF5" w:rsidRPr="00990E68" w:rsidRDefault="00893E25" w:rsidP="005E0BF6">
      <w:pPr>
        <w:spacing w:after="0" w:line="360" w:lineRule="auto"/>
        <w:jc w:val="center"/>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lastRenderedPageBreak/>
        <w:t>SPIS TREŚCI</w:t>
      </w:r>
    </w:p>
    <w:p w14:paraId="21277CF5" w14:textId="77777777" w:rsidR="00893E25" w:rsidRPr="00990E68" w:rsidRDefault="00893E25"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Ogólna sytuacja na lokalnym rynku pracy</w:t>
      </w:r>
      <w:r w:rsidR="00491D3C" w:rsidRPr="00990E68">
        <w:rPr>
          <w:rFonts w:ascii="Times New Roman" w:eastAsia="Arial Unicode MS" w:hAnsi="Times New Roman" w:cs="Times New Roman"/>
          <w:b/>
          <w:sz w:val="24"/>
          <w:szCs w:val="24"/>
        </w:rPr>
        <w:t>…………………………..…………….4</w:t>
      </w:r>
    </w:p>
    <w:p w14:paraId="02F1967A" w14:textId="77777777" w:rsidR="00893E25" w:rsidRPr="00990E68" w:rsidRDefault="00893E25" w:rsidP="00FF20A5">
      <w:pPr>
        <w:pStyle w:val="Akapitzlist"/>
        <w:numPr>
          <w:ilvl w:val="0"/>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Stopa bezrobocia</w:t>
      </w:r>
      <w:r w:rsidR="00491D3C" w:rsidRPr="00990E68">
        <w:rPr>
          <w:rFonts w:ascii="Times New Roman" w:eastAsia="Arial Unicode MS" w:hAnsi="Times New Roman" w:cs="Times New Roman"/>
          <w:sz w:val="24"/>
          <w:szCs w:val="24"/>
        </w:rPr>
        <w:t>…………………………………………………………………………..4</w:t>
      </w:r>
    </w:p>
    <w:p w14:paraId="09268723" w14:textId="77777777" w:rsidR="00893E25" w:rsidRPr="00990E68" w:rsidRDefault="00893E25" w:rsidP="00FF20A5">
      <w:pPr>
        <w:pStyle w:val="Akapitzlist"/>
        <w:numPr>
          <w:ilvl w:val="0"/>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Struktura bezrobotnych</w:t>
      </w:r>
      <w:r w:rsidR="00491D3C" w:rsidRPr="00990E68">
        <w:rPr>
          <w:rFonts w:ascii="Times New Roman" w:eastAsia="Arial Unicode MS" w:hAnsi="Times New Roman" w:cs="Times New Roman"/>
          <w:sz w:val="24"/>
          <w:szCs w:val="24"/>
        </w:rPr>
        <w:t>……………………………………………………………………5</w:t>
      </w:r>
    </w:p>
    <w:p w14:paraId="261B01C4" w14:textId="77777777" w:rsidR="00893E25" w:rsidRPr="00990E68" w:rsidRDefault="00893E25" w:rsidP="00FF20A5">
      <w:pPr>
        <w:pStyle w:val="Akapitzlist"/>
        <w:numPr>
          <w:ilvl w:val="1"/>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Wiek bezrobotnych</w:t>
      </w:r>
      <w:r w:rsidR="007676E4" w:rsidRPr="00990E68">
        <w:rPr>
          <w:rFonts w:ascii="Times New Roman" w:eastAsia="Arial Unicode MS" w:hAnsi="Times New Roman" w:cs="Times New Roman"/>
          <w:sz w:val="24"/>
          <w:szCs w:val="24"/>
        </w:rPr>
        <w:t>……………………………………………………………………5</w:t>
      </w:r>
    </w:p>
    <w:p w14:paraId="751F8193" w14:textId="77777777" w:rsidR="00893E25" w:rsidRPr="00990E68" w:rsidRDefault="00893E25" w:rsidP="00FF20A5">
      <w:pPr>
        <w:pStyle w:val="Akapitzlist"/>
        <w:numPr>
          <w:ilvl w:val="1"/>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Wykształcenie bezrobotnych</w:t>
      </w:r>
      <w:r w:rsidR="007676E4" w:rsidRPr="00990E68">
        <w:rPr>
          <w:rFonts w:ascii="Times New Roman" w:eastAsia="Arial Unicode MS" w:hAnsi="Times New Roman" w:cs="Times New Roman"/>
          <w:sz w:val="24"/>
          <w:szCs w:val="24"/>
        </w:rPr>
        <w:t>………………………………………………………….6</w:t>
      </w:r>
    </w:p>
    <w:p w14:paraId="54BADD00" w14:textId="77777777" w:rsidR="00893E25" w:rsidRPr="00990E68" w:rsidRDefault="00893E25" w:rsidP="00FF20A5">
      <w:pPr>
        <w:pStyle w:val="Akapitzlist"/>
        <w:numPr>
          <w:ilvl w:val="1"/>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 pracy</w:t>
      </w:r>
      <w:r w:rsidR="007676E4" w:rsidRPr="00990E68">
        <w:rPr>
          <w:rFonts w:ascii="Times New Roman" w:eastAsia="Arial Unicode MS" w:hAnsi="Times New Roman" w:cs="Times New Roman"/>
          <w:sz w:val="24"/>
          <w:szCs w:val="24"/>
        </w:rPr>
        <w:t>…………………………………………………………………………...…7</w:t>
      </w:r>
    </w:p>
    <w:p w14:paraId="1FBD1D26" w14:textId="77777777" w:rsidR="00ED34C0" w:rsidRDefault="00893E25" w:rsidP="00FF20A5">
      <w:pPr>
        <w:pStyle w:val="Akapitzlist"/>
        <w:numPr>
          <w:ilvl w:val="1"/>
          <w:numId w:val="1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Czas pozostawania bez pracy</w:t>
      </w:r>
      <w:r w:rsidR="007676E4" w:rsidRPr="00990E68">
        <w:rPr>
          <w:rFonts w:ascii="Times New Roman" w:eastAsia="Arial Unicode MS" w:hAnsi="Times New Roman" w:cs="Times New Roman"/>
          <w:sz w:val="24"/>
          <w:szCs w:val="24"/>
        </w:rPr>
        <w:t>…………………………………………………………8</w:t>
      </w:r>
    </w:p>
    <w:p w14:paraId="3513ED9B" w14:textId="77777777" w:rsidR="00ED34C0" w:rsidRDefault="001E18EA" w:rsidP="00FF20A5">
      <w:pPr>
        <w:pStyle w:val="Akapitzlist"/>
        <w:numPr>
          <w:ilvl w:val="1"/>
          <w:numId w:val="15"/>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Wybrane kategorie bezrobotnych</w:t>
      </w:r>
      <w:r>
        <w:rPr>
          <w:rFonts w:ascii="Times New Roman" w:eastAsia="Arial Unicode MS" w:hAnsi="Times New Roman" w:cs="Times New Roman"/>
          <w:sz w:val="24"/>
          <w:szCs w:val="24"/>
        </w:rPr>
        <w:t>………………………………………..……………9</w:t>
      </w:r>
    </w:p>
    <w:p w14:paraId="588F32FE" w14:textId="77777777" w:rsidR="001E18EA" w:rsidRDefault="001E18EA" w:rsidP="00FF20A5">
      <w:pPr>
        <w:pStyle w:val="Akapitzlist"/>
        <w:numPr>
          <w:ilvl w:val="1"/>
          <w:numId w:val="15"/>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Osoby w szczególnej sytuacji na ryku pracy</w:t>
      </w:r>
      <w:r>
        <w:rPr>
          <w:rFonts w:ascii="Times New Roman" w:eastAsia="Arial Unicode MS" w:hAnsi="Times New Roman" w:cs="Times New Roman"/>
          <w:sz w:val="24"/>
          <w:szCs w:val="24"/>
        </w:rPr>
        <w:t>………………………………………….9</w:t>
      </w:r>
    </w:p>
    <w:p w14:paraId="08A41265" w14:textId="77777777" w:rsidR="001E18EA" w:rsidRPr="00ED34C0" w:rsidRDefault="001E18EA" w:rsidP="00FF20A5">
      <w:pPr>
        <w:pStyle w:val="Akapitzlist"/>
        <w:numPr>
          <w:ilvl w:val="1"/>
          <w:numId w:val="15"/>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Liczba  zarejestrowanych osób poszukujących pracy</w:t>
      </w:r>
      <w:r>
        <w:rPr>
          <w:rFonts w:ascii="Times New Roman" w:eastAsia="Arial Unicode MS" w:hAnsi="Times New Roman" w:cs="Times New Roman"/>
          <w:sz w:val="24"/>
          <w:szCs w:val="24"/>
        </w:rPr>
        <w:t>……………………………….10</w:t>
      </w:r>
    </w:p>
    <w:p w14:paraId="1962512F" w14:textId="77777777" w:rsidR="00893E25" w:rsidRPr="00990E68" w:rsidRDefault="00893E25" w:rsidP="00FF20A5">
      <w:pPr>
        <w:pStyle w:val="Akapitzlist"/>
        <w:numPr>
          <w:ilvl w:val="0"/>
          <w:numId w:val="15"/>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Fluktuacja bezrobotnych</w:t>
      </w:r>
      <w:r w:rsidR="007676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…………………………………………………...………….11</w:t>
      </w:r>
    </w:p>
    <w:p w14:paraId="6BD13D28" w14:textId="66718BFB" w:rsidR="00893E25" w:rsidRPr="00990E68" w:rsidRDefault="00893E25" w:rsidP="00FF20A5">
      <w:pPr>
        <w:pStyle w:val="Akapitzlist"/>
        <w:numPr>
          <w:ilvl w:val="0"/>
          <w:numId w:val="15"/>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Ustalenie profilu pomocy osoby bezrobotnej</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1</w:t>
      </w:r>
    </w:p>
    <w:p w14:paraId="55241381" w14:textId="7236B153" w:rsidR="00893E25" w:rsidRPr="00990E68" w:rsidRDefault="007E308A"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 xml:space="preserve">Usługi </w:t>
      </w:r>
      <w:r w:rsidR="00893E25" w:rsidRPr="00990E68">
        <w:rPr>
          <w:rFonts w:ascii="Times New Roman" w:eastAsia="Arial Unicode MS" w:hAnsi="Times New Roman" w:cs="Times New Roman"/>
          <w:b/>
          <w:sz w:val="24"/>
          <w:szCs w:val="24"/>
        </w:rPr>
        <w:t>rynku pracy</w:t>
      </w:r>
      <w:r w:rsidRPr="00990E68">
        <w:rPr>
          <w:rFonts w:ascii="Times New Roman" w:eastAsia="Arial Unicode MS" w:hAnsi="Times New Roman" w:cs="Times New Roman"/>
          <w:b/>
          <w:sz w:val="24"/>
          <w:szCs w:val="24"/>
        </w:rPr>
        <w:t>………………</w:t>
      </w:r>
      <w:r w:rsidR="0071323D" w:rsidRPr="00990E68">
        <w:rPr>
          <w:rFonts w:ascii="Times New Roman" w:eastAsia="Arial Unicode MS" w:hAnsi="Times New Roman" w:cs="Times New Roman"/>
          <w:b/>
          <w:sz w:val="24"/>
          <w:szCs w:val="24"/>
        </w:rPr>
        <w:t>……………</w:t>
      </w:r>
      <w:r w:rsidR="001E18EA">
        <w:rPr>
          <w:rFonts w:ascii="Times New Roman" w:eastAsia="Arial Unicode MS" w:hAnsi="Times New Roman" w:cs="Times New Roman"/>
          <w:b/>
          <w:sz w:val="24"/>
          <w:szCs w:val="24"/>
        </w:rPr>
        <w:t>………………………………...….1</w:t>
      </w:r>
      <w:r w:rsidR="00975B20">
        <w:rPr>
          <w:rFonts w:ascii="Times New Roman" w:eastAsia="Arial Unicode MS" w:hAnsi="Times New Roman" w:cs="Times New Roman"/>
          <w:b/>
          <w:sz w:val="24"/>
          <w:szCs w:val="24"/>
        </w:rPr>
        <w:t>2</w:t>
      </w:r>
    </w:p>
    <w:p w14:paraId="640D0BF6" w14:textId="5226B0D0" w:rsidR="007E308A" w:rsidRPr="00990E68" w:rsidRDefault="007E308A" w:rsidP="00FF20A5">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Pośrednictwo Pr</w:t>
      </w:r>
      <w:r w:rsidR="001E18EA">
        <w:rPr>
          <w:rFonts w:ascii="Times New Roman" w:eastAsia="Arial Unicode MS" w:hAnsi="Times New Roman" w:cs="Times New Roman"/>
          <w:sz w:val="24"/>
          <w:szCs w:val="24"/>
        </w:rPr>
        <w:t>acy………………………………………………………………………1</w:t>
      </w:r>
      <w:r w:rsidR="00975B20">
        <w:rPr>
          <w:rFonts w:ascii="Times New Roman" w:eastAsia="Arial Unicode MS" w:hAnsi="Times New Roman" w:cs="Times New Roman"/>
          <w:sz w:val="24"/>
          <w:szCs w:val="24"/>
        </w:rPr>
        <w:t>2</w:t>
      </w:r>
    </w:p>
    <w:p w14:paraId="6390BCDF" w14:textId="65924648" w:rsidR="000E70F6" w:rsidRPr="00990E68" w:rsidRDefault="000E70F6" w:rsidP="00FF20A5">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42AAB56A" w14:textId="71A3DA34" w:rsidR="000E70F6" w:rsidRPr="00990E68" w:rsidRDefault="000E70F6" w:rsidP="00FF20A5">
      <w:pPr>
        <w:pStyle w:val="Akapitzlist"/>
        <w:numPr>
          <w:ilvl w:val="1"/>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Analiza klientów korzystających z usług doradcy zawodowego…………….......</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29FE8DC2" w14:textId="5EBFFA65" w:rsidR="005D015A" w:rsidRPr="00990E68" w:rsidRDefault="003360BA" w:rsidP="00FF20A5">
      <w:pPr>
        <w:pStyle w:val="Akapitzlist"/>
        <w:numPr>
          <w:ilvl w:val="1"/>
          <w:numId w:val="22"/>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Porady zawodowe………</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7</w:t>
      </w:r>
    </w:p>
    <w:p w14:paraId="259114AF" w14:textId="4243261B" w:rsidR="000E70F6" w:rsidRPr="00990E68" w:rsidRDefault="00CB45E3" w:rsidP="00FF20A5">
      <w:pPr>
        <w:pStyle w:val="Akapitzlist"/>
        <w:numPr>
          <w:ilvl w:val="1"/>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Informacja zawodowa………………………….</w:t>
      </w:r>
      <w:r w:rsidR="000E70F6"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8</w:t>
      </w:r>
    </w:p>
    <w:p w14:paraId="49D342CF" w14:textId="3427F715" w:rsidR="005D015A" w:rsidRDefault="005D015A" w:rsidP="00FF20A5">
      <w:pPr>
        <w:pStyle w:val="Akapitzlist"/>
        <w:numPr>
          <w:ilvl w:val="1"/>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 dla uczniów Szkół Gimnazjalnych i  Ponadgimnazjalnych oraz osadzonych w Areszci</w:t>
      </w:r>
      <w:r w:rsidR="003360BA">
        <w:rPr>
          <w:rFonts w:ascii="Times New Roman" w:eastAsia="Arial Unicode MS" w:hAnsi="Times New Roman" w:cs="Times New Roman"/>
          <w:sz w:val="24"/>
          <w:szCs w:val="24"/>
        </w:rPr>
        <w:t>e Śledczym…………………………………………...…</w:t>
      </w:r>
      <w:r w:rsidR="00975B20">
        <w:rPr>
          <w:rFonts w:ascii="Times New Roman" w:eastAsia="Arial Unicode MS" w:hAnsi="Times New Roman" w:cs="Times New Roman"/>
          <w:sz w:val="24"/>
          <w:szCs w:val="24"/>
        </w:rPr>
        <w:t>19</w:t>
      </w:r>
    </w:p>
    <w:p w14:paraId="7C3E9FCA" w14:textId="58D79275" w:rsidR="00975B20" w:rsidRPr="00990E68" w:rsidRDefault="00975B20" w:rsidP="00975B20">
      <w:pPr>
        <w:pStyle w:val="Akapitzlist"/>
        <w:spacing w:after="0" w:line="360" w:lineRule="auto"/>
        <w:ind w:left="1080"/>
        <w:rPr>
          <w:rFonts w:ascii="Times New Roman" w:eastAsia="Arial Unicode MS" w:hAnsi="Times New Roman" w:cs="Times New Roman"/>
          <w:sz w:val="24"/>
          <w:szCs w:val="24"/>
        </w:rPr>
      </w:pPr>
      <w:r>
        <w:rPr>
          <w:rFonts w:ascii="Times New Roman" w:eastAsia="Arial Unicode MS" w:hAnsi="Times New Roman" w:cs="Times New Roman"/>
          <w:sz w:val="24"/>
          <w:szCs w:val="24"/>
        </w:rPr>
        <w:t>2.4.1 Analizy lokalnego rynku pracy………………………...………………………20</w:t>
      </w:r>
    </w:p>
    <w:p w14:paraId="48B6D2BE" w14:textId="4EBAC03B" w:rsidR="000E70F6" w:rsidRPr="00990E68" w:rsidRDefault="00CB45E3" w:rsidP="00FF20A5">
      <w:pPr>
        <w:pStyle w:val="Akapitzlist"/>
        <w:numPr>
          <w:ilvl w:val="1"/>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Efektywność działań poradnictwa zawodowego…...</w:t>
      </w:r>
      <w:r w:rsidR="000E70F6" w:rsidRPr="00990E68">
        <w:rPr>
          <w:rFonts w:ascii="Times New Roman" w:eastAsia="Arial Unicode MS" w:hAnsi="Times New Roman" w:cs="Times New Roman"/>
          <w:sz w:val="24"/>
          <w:szCs w:val="24"/>
        </w:rPr>
        <w:t>…………………………….</w:t>
      </w:r>
      <w:r w:rsidR="0071323D" w:rsidRPr="00990E68">
        <w:rPr>
          <w:rFonts w:ascii="Times New Roman" w:eastAsia="Arial Unicode MS" w:hAnsi="Times New Roman" w:cs="Times New Roman"/>
          <w:sz w:val="24"/>
          <w:szCs w:val="24"/>
        </w:rPr>
        <w:t>..</w:t>
      </w:r>
      <w:r w:rsidR="000E70F6"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1</w:t>
      </w:r>
    </w:p>
    <w:p w14:paraId="28BFB12B" w14:textId="746E21EA" w:rsidR="00893E25" w:rsidRPr="00990E68" w:rsidRDefault="00893E25"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Osoby pobierają</w:t>
      </w:r>
      <w:r w:rsidR="003360BA">
        <w:rPr>
          <w:rFonts w:ascii="Times New Roman" w:eastAsia="Arial Unicode MS" w:hAnsi="Times New Roman" w:cs="Times New Roman"/>
          <w:b/>
          <w:sz w:val="24"/>
          <w:szCs w:val="24"/>
        </w:rPr>
        <w:t>ce dodatek aktywizacyjny za 201</w:t>
      </w:r>
      <w:r w:rsidR="00975B20">
        <w:rPr>
          <w:rFonts w:ascii="Times New Roman" w:eastAsia="Arial Unicode MS" w:hAnsi="Times New Roman" w:cs="Times New Roman"/>
          <w:b/>
          <w:sz w:val="24"/>
          <w:szCs w:val="24"/>
        </w:rPr>
        <w:t>9</w:t>
      </w:r>
      <w:r w:rsidRPr="00990E68">
        <w:rPr>
          <w:rFonts w:ascii="Times New Roman" w:eastAsia="Arial Unicode MS" w:hAnsi="Times New Roman" w:cs="Times New Roman"/>
          <w:b/>
          <w:sz w:val="24"/>
          <w:szCs w:val="24"/>
        </w:rPr>
        <w:t>r</w:t>
      </w:r>
      <w:r w:rsidR="003360BA">
        <w:rPr>
          <w:rFonts w:ascii="Times New Roman" w:eastAsia="Arial Unicode MS" w:hAnsi="Times New Roman" w:cs="Times New Roman"/>
          <w:b/>
          <w:sz w:val="24"/>
          <w:szCs w:val="24"/>
        </w:rPr>
        <w:t>……………………………..2</w:t>
      </w:r>
      <w:r w:rsidR="00975B20">
        <w:rPr>
          <w:rFonts w:ascii="Times New Roman" w:eastAsia="Arial Unicode MS" w:hAnsi="Times New Roman" w:cs="Times New Roman"/>
          <w:b/>
          <w:sz w:val="24"/>
          <w:szCs w:val="24"/>
        </w:rPr>
        <w:t>2</w:t>
      </w:r>
    </w:p>
    <w:p w14:paraId="5CFC98E9" w14:textId="750B8931" w:rsidR="00893E25" w:rsidRPr="00990E68" w:rsidRDefault="00893E25"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Aktywne formy przeciwdziałania bezrobociu</w:t>
      </w:r>
      <w:r w:rsidR="007676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…………….…………2</w:t>
      </w:r>
      <w:r w:rsidR="00975B20">
        <w:rPr>
          <w:rFonts w:ascii="Times New Roman" w:eastAsia="Arial Unicode MS" w:hAnsi="Times New Roman" w:cs="Times New Roman"/>
          <w:b/>
          <w:sz w:val="24"/>
          <w:szCs w:val="24"/>
        </w:rPr>
        <w:t>3</w:t>
      </w:r>
    </w:p>
    <w:p w14:paraId="6182F7C3" w14:textId="13E04D4A" w:rsidR="00893E25"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Szkolenia</w:t>
      </w:r>
      <w:r w:rsidR="007676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3</w:t>
      </w:r>
    </w:p>
    <w:p w14:paraId="7867DADD" w14:textId="21969343"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interwencyjne</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3</w:t>
      </w:r>
    </w:p>
    <w:p w14:paraId="4344471F" w14:textId="08FB1A93"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Roboty publiczne</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4</w:t>
      </w:r>
    </w:p>
    <w:p w14:paraId="2D694D66" w14:textId="76650704"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społecznie użyteczne</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4</w:t>
      </w:r>
    </w:p>
    <w:p w14:paraId="3BCB136D" w14:textId="36D183A5"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Staże</w:t>
      </w:r>
      <w:r w:rsidR="00191BEE"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4</w:t>
      </w:r>
    </w:p>
    <w:p w14:paraId="78B52079" w14:textId="3A3407CB"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Jednorazowe środki na podjęcie działalności gospodarczej</w:t>
      </w:r>
      <w:r w:rsidR="003360B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25</w:t>
      </w:r>
    </w:p>
    <w:p w14:paraId="57ABC707" w14:textId="3B9DC65F"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Refundacja kosztów poniesionych na wyposażenie lub doposażenie stanowiska pracy dla skierowanego bezrobotnego</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6</w:t>
      </w:r>
    </w:p>
    <w:p w14:paraId="06636BBC" w14:textId="7DF03A9B" w:rsidR="00E65949" w:rsidRPr="00990E68" w:rsidRDefault="00E65949"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Limit środków wydatkowanych na poszczególne aktywne formy</w:t>
      </w:r>
      <w:r w:rsidR="00526598" w:rsidRPr="00990E68">
        <w:rPr>
          <w:rFonts w:ascii="Times New Roman" w:eastAsia="Arial Unicode MS" w:hAnsi="Times New Roman" w:cs="Times New Roman"/>
          <w:iCs/>
          <w:sz w:val="24"/>
          <w:szCs w:val="24"/>
        </w:rPr>
        <w:t>……………………....2</w:t>
      </w:r>
      <w:r w:rsidR="00975B20">
        <w:rPr>
          <w:rFonts w:ascii="Times New Roman" w:eastAsia="Arial Unicode MS" w:hAnsi="Times New Roman" w:cs="Times New Roman"/>
          <w:iCs/>
          <w:sz w:val="24"/>
          <w:szCs w:val="24"/>
        </w:rPr>
        <w:t>6</w:t>
      </w:r>
    </w:p>
    <w:p w14:paraId="2F28BFE6" w14:textId="2C8C2C9B" w:rsidR="00D86DC6" w:rsidRPr="00990E68" w:rsidRDefault="00D86DC6"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lastRenderedPageBreak/>
        <w:t>Monitoring umów</w:t>
      </w:r>
      <w:r w:rsidR="0071323D" w:rsidRPr="00990E68">
        <w:rPr>
          <w:rFonts w:ascii="Times New Roman" w:eastAsia="Arial Unicode MS" w:hAnsi="Times New Roman" w:cs="Times New Roman"/>
          <w:iCs/>
          <w:sz w:val="24"/>
          <w:szCs w:val="24"/>
        </w:rPr>
        <w:t>…………………………………………</w:t>
      </w:r>
      <w:r w:rsidR="001E18EA">
        <w:rPr>
          <w:rFonts w:ascii="Times New Roman" w:eastAsia="Arial Unicode MS" w:hAnsi="Times New Roman" w:cs="Times New Roman"/>
          <w:iCs/>
          <w:sz w:val="24"/>
          <w:szCs w:val="24"/>
        </w:rPr>
        <w:t>……………………………..</w:t>
      </w:r>
      <w:r w:rsidR="00975B20">
        <w:rPr>
          <w:rFonts w:ascii="Times New Roman" w:eastAsia="Arial Unicode MS" w:hAnsi="Times New Roman" w:cs="Times New Roman"/>
          <w:iCs/>
          <w:sz w:val="24"/>
          <w:szCs w:val="24"/>
        </w:rPr>
        <w:t>27</w:t>
      </w:r>
    </w:p>
    <w:p w14:paraId="4956A1A9" w14:textId="6C3C914C" w:rsidR="00893E25" w:rsidRPr="00990E68" w:rsidRDefault="00D86DC6" w:rsidP="00FF20A5">
      <w:pPr>
        <w:pStyle w:val="Akapitzlist"/>
        <w:numPr>
          <w:ilvl w:val="0"/>
          <w:numId w:val="16"/>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Środki na aktywizację pozyskane z Rezerwy Ministra Rodziny, Pracy i Polityki Społecznej</w:t>
      </w:r>
      <w:r w:rsidR="007E5E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27</w:t>
      </w:r>
    </w:p>
    <w:p w14:paraId="1B84B8B2" w14:textId="2A73C3FC" w:rsidR="00D86DC6" w:rsidRPr="00990E68" w:rsidRDefault="00E313FA"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Krajowy Fundusz Szkoleniowy …………...</w:t>
      </w:r>
      <w:r w:rsidR="00D75C33" w:rsidRPr="00990E68">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28</w:t>
      </w:r>
    </w:p>
    <w:p w14:paraId="4DAE5882" w14:textId="43668829" w:rsidR="00E313FA" w:rsidRPr="00990E68" w:rsidRDefault="00E313FA"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Realizacja zadań finans</w:t>
      </w:r>
      <w:r w:rsidR="00526598" w:rsidRPr="00990E68">
        <w:rPr>
          <w:rFonts w:ascii="Times New Roman" w:eastAsia="Arial Unicode MS" w:hAnsi="Times New Roman" w:cs="Times New Roman"/>
          <w:b/>
          <w:sz w:val="24"/>
          <w:szCs w:val="24"/>
        </w:rPr>
        <w:t>owanych z PFRON………………………………………</w:t>
      </w:r>
      <w:r w:rsidR="003360BA">
        <w:rPr>
          <w:rFonts w:ascii="Times New Roman" w:eastAsia="Arial Unicode MS" w:hAnsi="Times New Roman" w:cs="Times New Roman"/>
          <w:b/>
          <w:sz w:val="24"/>
          <w:szCs w:val="24"/>
        </w:rPr>
        <w:t>3</w:t>
      </w:r>
      <w:r w:rsidR="00975B20">
        <w:rPr>
          <w:rFonts w:ascii="Times New Roman" w:eastAsia="Arial Unicode MS" w:hAnsi="Times New Roman" w:cs="Times New Roman"/>
          <w:b/>
          <w:sz w:val="24"/>
          <w:szCs w:val="24"/>
        </w:rPr>
        <w:t>0</w:t>
      </w:r>
    </w:p>
    <w:p w14:paraId="348656E2" w14:textId="5A2D3AA3" w:rsidR="00D86DC6" w:rsidRPr="00990E68" w:rsidRDefault="00D86DC6"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Projekty współfinansowane z E</w:t>
      </w:r>
      <w:r w:rsidR="00CB4155" w:rsidRPr="00990E68">
        <w:rPr>
          <w:rFonts w:ascii="Times New Roman" w:eastAsia="Arial Unicode MS" w:hAnsi="Times New Roman" w:cs="Times New Roman"/>
          <w:b/>
          <w:sz w:val="24"/>
          <w:szCs w:val="24"/>
        </w:rPr>
        <w:t>uropejskiego Funduszu Społecznego</w:t>
      </w:r>
      <w:r w:rsidR="00526598" w:rsidRPr="00990E68">
        <w:rPr>
          <w:rFonts w:ascii="Times New Roman" w:eastAsia="Arial Unicode MS" w:hAnsi="Times New Roman" w:cs="Times New Roman"/>
          <w:b/>
          <w:sz w:val="24"/>
          <w:szCs w:val="24"/>
        </w:rPr>
        <w:t>…………..3</w:t>
      </w:r>
      <w:r w:rsidR="00975B20">
        <w:rPr>
          <w:rFonts w:ascii="Times New Roman" w:eastAsia="Arial Unicode MS" w:hAnsi="Times New Roman" w:cs="Times New Roman"/>
          <w:b/>
          <w:sz w:val="24"/>
          <w:szCs w:val="24"/>
        </w:rPr>
        <w:t>0</w:t>
      </w:r>
    </w:p>
    <w:p w14:paraId="20BFE5E8" w14:textId="7AE21870" w:rsidR="00CB4155" w:rsidRPr="00990E68" w:rsidRDefault="00CB4155" w:rsidP="00FF20A5">
      <w:pPr>
        <w:pStyle w:val="Akapitzlist"/>
        <w:numPr>
          <w:ilvl w:val="0"/>
          <w:numId w:val="17"/>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Program Operacyjny Wiedza Edukacja Rozwój 2014-2020</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0</w:t>
      </w:r>
    </w:p>
    <w:p w14:paraId="7CE3CBE5" w14:textId="31D62697" w:rsidR="00CB4155" w:rsidRPr="00990E68" w:rsidRDefault="00CB4155" w:rsidP="00FF20A5">
      <w:pPr>
        <w:pStyle w:val="Akapitzlist"/>
        <w:numPr>
          <w:ilvl w:val="0"/>
          <w:numId w:val="17"/>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Regionalny Program Operacyjny Wojewód</w:t>
      </w:r>
      <w:r w:rsidR="007E5EE4" w:rsidRPr="00990E68">
        <w:rPr>
          <w:rFonts w:ascii="Times New Roman" w:eastAsia="Arial Unicode MS" w:hAnsi="Times New Roman" w:cs="Times New Roman"/>
          <w:sz w:val="24"/>
          <w:szCs w:val="24"/>
        </w:rPr>
        <w:t>ztwa Mazowieckiego na lata 2014–</w:t>
      </w:r>
      <w:r w:rsidRPr="00990E68">
        <w:rPr>
          <w:rFonts w:ascii="Times New Roman" w:eastAsia="Arial Unicode MS" w:hAnsi="Times New Roman" w:cs="Times New Roman"/>
          <w:sz w:val="24"/>
          <w:szCs w:val="24"/>
        </w:rPr>
        <w:t>2020</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2</w:t>
      </w:r>
    </w:p>
    <w:p w14:paraId="4A120F7F" w14:textId="4FD18C6A" w:rsidR="00E05863" w:rsidRPr="00990E68" w:rsidRDefault="00E05863"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Pozostała obsługa klientów PUP</w:t>
      </w:r>
      <w:r w:rsidR="00526598" w:rsidRPr="00990E68">
        <w:rPr>
          <w:rFonts w:ascii="Times New Roman" w:eastAsia="Arial Unicode MS" w:hAnsi="Times New Roman" w:cs="Times New Roman"/>
          <w:b/>
          <w:sz w:val="24"/>
          <w:szCs w:val="24"/>
        </w:rPr>
        <w:t>…………………………………………………..3</w:t>
      </w:r>
      <w:r w:rsidR="00975B20">
        <w:rPr>
          <w:rFonts w:ascii="Times New Roman" w:eastAsia="Arial Unicode MS" w:hAnsi="Times New Roman" w:cs="Times New Roman"/>
          <w:b/>
          <w:sz w:val="24"/>
          <w:szCs w:val="24"/>
        </w:rPr>
        <w:t>3</w:t>
      </w:r>
    </w:p>
    <w:p w14:paraId="31E945FE" w14:textId="0C8EDD6C" w:rsidR="00E05863" w:rsidRPr="00990E68" w:rsidRDefault="00E05863" w:rsidP="00FF20A5">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Spłata kredytów mieszkaniowych</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3</w:t>
      </w:r>
    </w:p>
    <w:p w14:paraId="5D2EE65B" w14:textId="1FF9959B" w:rsidR="00E05863" w:rsidRPr="00990E68" w:rsidRDefault="00E05863" w:rsidP="00FF20A5">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Usługi realizowane przez Refe</w:t>
      </w:r>
      <w:r w:rsidR="0010535D">
        <w:rPr>
          <w:rFonts w:ascii="Times New Roman" w:eastAsia="Arial Unicode MS" w:hAnsi="Times New Roman" w:cs="Times New Roman"/>
          <w:sz w:val="24"/>
          <w:szCs w:val="24"/>
        </w:rPr>
        <w:t>rat Ewidencji i Świadczeń w 201</w:t>
      </w:r>
      <w:r w:rsidR="00975B20">
        <w:rPr>
          <w:rFonts w:ascii="Times New Roman" w:eastAsia="Arial Unicode MS" w:hAnsi="Times New Roman" w:cs="Times New Roman"/>
          <w:sz w:val="24"/>
          <w:szCs w:val="24"/>
        </w:rPr>
        <w:t>9</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3</w:t>
      </w:r>
    </w:p>
    <w:p w14:paraId="6B481D07" w14:textId="5754100F" w:rsidR="00E05863" w:rsidRDefault="003360BA" w:rsidP="00FF20A5">
      <w:pPr>
        <w:pStyle w:val="Akapitzlist"/>
        <w:numPr>
          <w:ilvl w:val="0"/>
          <w:numId w:val="18"/>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Zasady zatrudniania cudzoziemców………………………...</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4</w:t>
      </w:r>
    </w:p>
    <w:p w14:paraId="488E8BEE" w14:textId="3F316103" w:rsidR="003360BA" w:rsidRDefault="003360BA" w:rsidP="00FF20A5">
      <w:pPr>
        <w:pStyle w:val="Akapitzlist"/>
        <w:numPr>
          <w:ilvl w:val="1"/>
          <w:numId w:val="18"/>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Zezwolenia na pracę sezonową cudzoziemca………………………………………..3</w:t>
      </w:r>
      <w:r w:rsidR="00975B20">
        <w:rPr>
          <w:rFonts w:ascii="Times New Roman" w:eastAsia="Arial Unicode MS" w:hAnsi="Times New Roman" w:cs="Times New Roman"/>
          <w:sz w:val="24"/>
          <w:szCs w:val="24"/>
        </w:rPr>
        <w:t>5</w:t>
      </w:r>
    </w:p>
    <w:p w14:paraId="1F9B0301" w14:textId="5733FDB6" w:rsidR="003360BA" w:rsidRPr="00990E68" w:rsidRDefault="003360BA" w:rsidP="00FF20A5">
      <w:pPr>
        <w:pStyle w:val="Akapitzlist"/>
        <w:numPr>
          <w:ilvl w:val="1"/>
          <w:numId w:val="18"/>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Oświadczenia o powierzeniu wykonywania pracy cudzoziemcom………………….3</w:t>
      </w:r>
      <w:r w:rsidR="00975B20">
        <w:rPr>
          <w:rFonts w:ascii="Times New Roman" w:eastAsia="Arial Unicode MS" w:hAnsi="Times New Roman" w:cs="Times New Roman"/>
          <w:sz w:val="24"/>
          <w:szCs w:val="24"/>
        </w:rPr>
        <w:t>6</w:t>
      </w:r>
    </w:p>
    <w:p w14:paraId="18CEF32A" w14:textId="1449B786" w:rsidR="00E05863" w:rsidRPr="00990E68" w:rsidRDefault="00E05863"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Struktura wydatków</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36</w:t>
      </w:r>
    </w:p>
    <w:p w14:paraId="565355C4" w14:textId="73FC1443" w:rsidR="00E05863" w:rsidRPr="00990E68" w:rsidRDefault="00E05863" w:rsidP="00FF20A5">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Fundusz Pracy</w:t>
      </w:r>
      <w:r w:rsidR="007E5E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36</w:t>
      </w:r>
    </w:p>
    <w:p w14:paraId="560E334B" w14:textId="05638841" w:rsidR="00E05863" w:rsidRDefault="00E05863" w:rsidP="00FF20A5">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Wydatki b</w:t>
      </w:r>
      <w:r w:rsidR="00347A8A">
        <w:rPr>
          <w:rFonts w:ascii="Times New Roman" w:eastAsia="Arial Unicode MS" w:hAnsi="Times New Roman" w:cs="Times New Roman"/>
          <w:sz w:val="24"/>
          <w:szCs w:val="24"/>
        </w:rPr>
        <w:t>udżetowe Urzędu w 201</w:t>
      </w:r>
      <w:r w:rsidR="00975B20">
        <w:rPr>
          <w:rFonts w:ascii="Times New Roman" w:eastAsia="Arial Unicode MS" w:hAnsi="Times New Roman" w:cs="Times New Roman"/>
          <w:sz w:val="24"/>
          <w:szCs w:val="24"/>
        </w:rPr>
        <w:t>9</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36</w:t>
      </w:r>
    </w:p>
    <w:p w14:paraId="79D29E15" w14:textId="4851A020" w:rsidR="00245A78" w:rsidRPr="00245A78" w:rsidRDefault="00FE73C1" w:rsidP="00FF20A5">
      <w:pPr>
        <w:pStyle w:val="Akapitzlist"/>
        <w:numPr>
          <w:ilvl w:val="0"/>
          <w:numId w:val="19"/>
        </w:numPr>
        <w:spacing w:line="360" w:lineRule="auto"/>
        <w:rPr>
          <w:rFonts w:ascii="Times New Roman" w:eastAsia="Arial Unicode MS" w:hAnsi="Times New Roman" w:cs="Times New Roman"/>
          <w:sz w:val="24"/>
          <w:szCs w:val="24"/>
        </w:rPr>
      </w:pPr>
      <w:r w:rsidRPr="00FE73C1">
        <w:rPr>
          <w:rFonts w:ascii="Times New Roman" w:eastAsia="Arial Unicode MS" w:hAnsi="Times New Roman" w:cs="Times New Roman"/>
          <w:sz w:val="24"/>
          <w:szCs w:val="24"/>
        </w:rPr>
        <w:t>Wpłaty z opłat za zezwolenia na pracę sezonową dla cudzoziemców oraz wpłaty dotyczące oświadczeń o po</w:t>
      </w:r>
      <w:r>
        <w:rPr>
          <w:rFonts w:ascii="Times New Roman" w:eastAsia="Arial Unicode MS" w:hAnsi="Times New Roman" w:cs="Times New Roman"/>
          <w:sz w:val="24"/>
          <w:szCs w:val="24"/>
        </w:rPr>
        <w:t>wierzeniu pracy cudzoziemcowi w 201</w:t>
      </w:r>
      <w:r w:rsidR="00975B20">
        <w:rPr>
          <w:rFonts w:ascii="Times New Roman" w:eastAsia="Arial Unicode MS" w:hAnsi="Times New Roman" w:cs="Times New Roman"/>
          <w:sz w:val="24"/>
          <w:szCs w:val="24"/>
        </w:rPr>
        <w:t>9</w:t>
      </w:r>
      <w:r>
        <w:rPr>
          <w:rFonts w:ascii="Times New Roman" w:eastAsia="Arial Unicode MS" w:hAnsi="Times New Roman" w:cs="Times New Roman"/>
          <w:sz w:val="24"/>
          <w:szCs w:val="24"/>
        </w:rPr>
        <w:t>r…...………..</w:t>
      </w:r>
      <w:r w:rsidR="00245A78">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36</w:t>
      </w:r>
    </w:p>
    <w:p w14:paraId="200783AB" w14:textId="047BAF69" w:rsidR="00E05863" w:rsidRPr="00990E68" w:rsidRDefault="00E05863"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Obsługa informatyczna Urzędu</w:t>
      </w:r>
      <w:r w:rsidR="003360BA">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37</w:t>
      </w:r>
    </w:p>
    <w:p w14:paraId="16F341C6" w14:textId="66084A61" w:rsidR="00E05863" w:rsidRPr="00990E68" w:rsidRDefault="00E05863"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Zatrudnienie w PUP</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37</w:t>
      </w:r>
    </w:p>
    <w:p w14:paraId="0D2F0C72" w14:textId="0ED11E10" w:rsidR="00E05863" w:rsidRPr="00990E68" w:rsidRDefault="00E05863" w:rsidP="00FF20A5">
      <w:pPr>
        <w:pStyle w:val="Akapitzlist"/>
        <w:numPr>
          <w:ilvl w:val="0"/>
          <w:numId w:val="20"/>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 xml:space="preserve">Struktura zatrudnienia </w:t>
      </w:r>
      <w:r w:rsidR="00CC63CB">
        <w:rPr>
          <w:rFonts w:ascii="Times New Roman" w:eastAsia="Arial Unicode MS" w:hAnsi="Times New Roman" w:cs="Times New Roman"/>
          <w:sz w:val="24"/>
          <w:szCs w:val="24"/>
        </w:rPr>
        <w:t>w PUP Grójec na dzień 31.12.201</w:t>
      </w:r>
      <w:r w:rsidR="00785B0F">
        <w:rPr>
          <w:rFonts w:ascii="Times New Roman" w:eastAsia="Arial Unicode MS" w:hAnsi="Times New Roman" w:cs="Times New Roman"/>
          <w:sz w:val="24"/>
          <w:szCs w:val="24"/>
        </w:rPr>
        <w:t>9</w:t>
      </w:r>
      <w:r w:rsidRPr="00990E68">
        <w:rPr>
          <w:rFonts w:ascii="Times New Roman" w:eastAsia="Arial Unicode MS" w:hAnsi="Times New Roman" w:cs="Times New Roman"/>
          <w:sz w:val="24"/>
          <w:szCs w:val="24"/>
        </w:rPr>
        <w:t>r</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37</w:t>
      </w:r>
    </w:p>
    <w:p w14:paraId="60FD17C7" w14:textId="2438A83D" w:rsidR="00CB4155" w:rsidRPr="00990E68" w:rsidRDefault="00432313" w:rsidP="00FF20A5">
      <w:pPr>
        <w:pStyle w:val="Akapitzlist"/>
        <w:numPr>
          <w:ilvl w:val="0"/>
          <w:numId w:val="14"/>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Wnioski</w:t>
      </w:r>
      <w:r w:rsidR="007E5EE4" w:rsidRPr="00990E68">
        <w:rPr>
          <w:rFonts w:ascii="Times New Roman" w:eastAsia="Arial Unicode MS" w:hAnsi="Times New Roman" w:cs="Times New Roman"/>
          <w:b/>
          <w:sz w:val="24"/>
          <w:szCs w:val="24"/>
        </w:rPr>
        <w:t>……</w:t>
      </w:r>
      <w:r w:rsidR="00526598" w:rsidRPr="00990E68">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39</w:t>
      </w:r>
    </w:p>
    <w:p w14:paraId="68860721"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78CC7505"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0F63EF58" w14:textId="77777777"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139A8256" w14:textId="77777777" w:rsidR="005A44D5" w:rsidRDefault="005A44D5" w:rsidP="005A44D5">
      <w:pPr>
        <w:numPr>
          <w:ilvl w:val="0"/>
          <w:numId w:val="28"/>
        </w:numPr>
        <w:spacing w:after="0" w:line="360" w:lineRule="auto"/>
        <w:contextualSpacing/>
        <w:jc w:val="both"/>
        <w:rPr>
          <w:rFonts w:ascii="Times New Roman" w:eastAsia="Times New Roman" w:hAnsi="Times New Roman" w:cs="Times New Roman"/>
          <w:b/>
          <w:color w:val="385623" w:themeColor="accent6" w:themeShade="80"/>
          <w:sz w:val="32"/>
          <w:szCs w:val="32"/>
          <w:u w:val="single"/>
        </w:rPr>
      </w:pPr>
      <w:r>
        <w:rPr>
          <w:rFonts w:ascii="Times New Roman" w:eastAsia="Times New Roman" w:hAnsi="Times New Roman" w:cs="Times New Roman"/>
          <w:b/>
          <w:color w:val="385623" w:themeColor="accent6" w:themeShade="80"/>
          <w:sz w:val="32"/>
          <w:szCs w:val="32"/>
          <w:u w:val="single"/>
        </w:rPr>
        <w:lastRenderedPageBreak/>
        <w:t>Ogólna sytuacja na lokalnym rynku pracy</w:t>
      </w:r>
    </w:p>
    <w:p w14:paraId="2986D96A" w14:textId="01431AC1"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Powiatowy Urząd Pracy w Grójcu obejmuje swoim działaniem 10 gmin. Wg stanu na koniec</w:t>
      </w:r>
      <w:r w:rsidR="00D34D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2019 r. w Urzędzie zarejestrowanych było 907 bezrobotnych, w tym 486 kobiet. </w:t>
      </w:r>
    </w:p>
    <w:p w14:paraId="354F7C85"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porównaniu do 2018 r. liczba bezrobotnych zmniejszyła się o 46 osób.</w:t>
      </w:r>
    </w:p>
    <w:p w14:paraId="4568B8F5" w14:textId="653B606C"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zasiłku wg stanu na dzień 31.12.2019 r. posiadał</w:t>
      </w:r>
      <w:r w:rsidR="002B144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142 osoby (15,7% ogółu zarejestrowanych bezrobotnych).</w:t>
      </w:r>
    </w:p>
    <w:p w14:paraId="5D8C6326" w14:textId="77777777" w:rsidR="005A44D5" w:rsidRDefault="005A44D5" w:rsidP="005A44D5">
      <w:pPr>
        <w:spacing w:after="0" w:line="360" w:lineRule="auto"/>
        <w:jc w:val="both"/>
        <w:rPr>
          <w:rFonts w:ascii="Times New Roman" w:eastAsia="Times New Roman" w:hAnsi="Times New Roman" w:cs="Times New Roman"/>
          <w:sz w:val="24"/>
          <w:szCs w:val="24"/>
        </w:rPr>
      </w:pPr>
    </w:p>
    <w:p w14:paraId="6DC481F8" w14:textId="77777777" w:rsidR="005A44D5" w:rsidRDefault="005A44D5" w:rsidP="005A44D5">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Stopa bezrobocia</w:t>
      </w:r>
    </w:p>
    <w:p w14:paraId="26BAE6C7" w14:textId="13986CB9" w:rsidR="005A44D5" w:rsidRPr="0020118A" w:rsidRDefault="005A44D5" w:rsidP="005A44D5">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Stopa bezrobocia na 31.12.2019 r. w powiecie grójeckim wynosiła </w:t>
      </w:r>
      <w:r w:rsidRPr="0020118A">
        <w:rPr>
          <w:rFonts w:ascii="Times New Roman" w:eastAsia="Times New Roman" w:hAnsi="Times New Roman" w:cs="Times New Roman"/>
          <w:sz w:val="24"/>
          <w:szCs w:val="24"/>
        </w:rPr>
        <w:t>2,0% i zmalała w porównaniu do ubiegłego roku o 0,1 pp.</w:t>
      </w:r>
    </w:p>
    <w:p w14:paraId="6B34387B"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wysokości stopy bezrobocia w poszczególnych miesiącach obrazuje poniższy wykres wraz z tabelą:</w:t>
      </w:r>
    </w:p>
    <w:p w14:paraId="4D67BEDE" w14:textId="77777777" w:rsidR="005A44D5" w:rsidRDefault="005A44D5" w:rsidP="005A44D5">
      <w:pPr>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EDD750" wp14:editId="5B6A03CF">
            <wp:extent cx="5934075" cy="325755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1231FA"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Stopa bezrobocia na obszarze działania Urzędu nie przekracza 150% przeciętnej stopy bezrobocia w kraju na dzień 30 czerwca poprzedniego roku, w związku z czym zasadniczo okres pobierania zasiłku dla bezrobotnych wyniósł 6 miesięcy w roku 2019. </w:t>
      </w:r>
    </w:p>
    <w:p w14:paraId="751409CD" w14:textId="77777777" w:rsidR="005A44D5" w:rsidRDefault="005A44D5" w:rsidP="005A44D5">
      <w:pPr>
        <w:spacing w:after="0" w:line="360" w:lineRule="auto"/>
        <w:jc w:val="both"/>
        <w:rPr>
          <w:rFonts w:ascii="Times New Roman" w:eastAsia="Times New Roman" w:hAnsi="Times New Roman" w:cs="Times New Roman"/>
          <w:sz w:val="24"/>
          <w:szCs w:val="24"/>
        </w:rPr>
      </w:pPr>
    </w:p>
    <w:p w14:paraId="1CC8F057" w14:textId="77777777" w:rsidR="005A44D5" w:rsidRDefault="005A44D5" w:rsidP="005A44D5">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63B8FE9D" w14:textId="77777777" w:rsidR="005A44D5" w:rsidRDefault="005A44D5" w:rsidP="005A44D5">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Struktura bezrobotnych</w:t>
      </w:r>
    </w:p>
    <w:p w14:paraId="4B0CB20A" w14:textId="77777777" w:rsidR="005A44D5" w:rsidRDefault="005A44D5" w:rsidP="005A44D5">
      <w:pPr>
        <w:spacing w:after="0" w:line="360" w:lineRule="auto"/>
        <w:ind w:left="720"/>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2.1 Wiek bezrobotnych</w:t>
      </w:r>
    </w:p>
    <w:p w14:paraId="4116FDC7"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według grup wiekowych.</w:t>
      </w:r>
    </w:p>
    <w:p w14:paraId="2A129476" w14:textId="77777777" w:rsidR="005A44D5" w:rsidRDefault="005A44D5" w:rsidP="005A44D5">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20FDAF" wp14:editId="45B0E21D">
            <wp:extent cx="5915025" cy="423862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D62C30" w14:textId="77777777" w:rsidR="005A44D5" w:rsidRDefault="005A44D5" w:rsidP="005A44D5">
      <w:pPr>
        <w:spacing w:after="0" w:line="360" w:lineRule="auto"/>
        <w:ind w:left="142"/>
        <w:contextualSpacing/>
        <w:jc w:val="both"/>
        <w:rPr>
          <w:rFonts w:ascii="Times New Roman" w:eastAsia="Times New Roman" w:hAnsi="Times New Roman" w:cs="Times New Roman"/>
          <w:sz w:val="24"/>
          <w:szCs w:val="24"/>
        </w:rPr>
      </w:pPr>
    </w:p>
    <w:p w14:paraId="246A058E" w14:textId="77777777" w:rsidR="005A44D5" w:rsidRDefault="005A44D5" w:rsidP="005A44D5">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wiekowej w stosunku do roku 2018 ilustruje poniższy wykres:</w:t>
      </w:r>
    </w:p>
    <w:p w14:paraId="1263E371" w14:textId="5907CF0C" w:rsidR="005A44D5" w:rsidRDefault="005A44D5" w:rsidP="005A44D5">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DF4D93" wp14:editId="6AAFCE7A">
            <wp:extent cx="5886450" cy="29527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9EEA36" w14:textId="77777777" w:rsidR="009E5622" w:rsidRDefault="009E5622" w:rsidP="005A44D5">
      <w:pPr>
        <w:spacing w:after="0" w:line="360" w:lineRule="auto"/>
        <w:ind w:left="142"/>
        <w:contextualSpacing/>
        <w:jc w:val="both"/>
        <w:rPr>
          <w:rFonts w:ascii="Times New Roman" w:eastAsia="Times New Roman" w:hAnsi="Times New Roman" w:cs="Times New Roman"/>
          <w:sz w:val="24"/>
          <w:szCs w:val="24"/>
        </w:rPr>
      </w:pPr>
    </w:p>
    <w:p w14:paraId="1D192B23" w14:textId="77777777" w:rsidR="005A44D5" w:rsidRDefault="005A44D5" w:rsidP="005A44D5">
      <w:pPr>
        <w:numPr>
          <w:ilvl w:val="1"/>
          <w:numId w:val="29"/>
        </w:numPr>
        <w:spacing w:after="0" w:line="360" w:lineRule="auto"/>
        <w:contextualSpacing/>
        <w:jc w:val="both"/>
        <w:rPr>
          <w:rFonts w:ascii="Times New Roman" w:eastAsia="Times New Roman" w:hAnsi="Times New Roman" w:cs="Times New Roman"/>
          <w:b/>
          <w:color w:val="538135" w:themeColor="accent6" w:themeShade="BF"/>
          <w:sz w:val="24"/>
          <w:szCs w:val="24"/>
        </w:rPr>
      </w:pPr>
      <w:r>
        <w:rPr>
          <w:rFonts w:ascii="Times New Roman" w:eastAsia="Times New Roman" w:hAnsi="Times New Roman" w:cs="Times New Roman"/>
          <w:b/>
          <w:color w:val="538135" w:themeColor="accent6" w:themeShade="BF"/>
          <w:sz w:val="24"/>
          <w:szCs w:val="24"/>
        </w:rPr>
        <w:lastRenderedPageBreak/>
        <w:t xml:space="preserve"> </w:t>
      </w:r>
      <w:r>
        <w:rPr>
          <w:rFonts w:ascii="Times New Roman" w:eastAsia="Times New Roman" w:hAnsi="Times New Roman" w:cs="Times New Roman"/>
          <w:b/>
          <w:color w:val="538135" w:themeColor="accent6" w:themeShade="BF"/>
          <w:sz w:val="28"/>
          <w:szCs w:val="28"/>
        </w:rPr>
        <w:t>Wykształcenie</w:t>
      </w:r>
      <w:r>
        <w:rPr>
          <w:rFonts w:ascii="Times New Roman" w:eastAsia="Times New Roman" w:hAnsi="Times New Roman" w:cs="Times New Roman"/>
          <w:b/>
          <w:color w:val="538135" w:themeColor="accent6" w:themeShade="BF"/>
          <w:sz w:val="24"/>
          <w:szCs w:val="24"/>
        </w:rPr>
        <w:t xml:space="preserve"> </w:t>
      </w:r>
      <w:r>
        <w:rPr>
          <w:rFonts w:ascii="Times New Roman" w:eastAsia="Times New Roman" w:hAnsi="Times New Roman" w:cs="Times New Roman"/>
          <w:b/>
          <w:color w:val="538135" w:themeColor="accent6" w:themeShade="BF"/>
          <w:sz w:val="28"/>
          <w:szCs w:val="28"/>
        </w:rPr>
        <w:t>bezrobotnych</w:t>
      </w:r>
    </w:p>
    <w:p w14:paraId="6998A352"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2019 r. najmniej liczną grupą byli bezrobotni z wykształceniem średnim ogólnokształcącym. Stanowili oni 11,9% ogółu zarejestrowanych bezrobotnych. Najliczniejsza natomiast była grupa z wykształceniem gimnazjalnym i niższym, która stanowiła 29,9% całej populacji bezrobotnych.</w:t>
      </w:r>
    </w:p>
    <w:p w14:paraId="1FBE772E" w14:textId="77777777" w:rsidR="005A44D5" w:rsidRDefault="005A44D5" w:rsidP="005A44D5">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91027F" wp14:editId="5719BCB8">
            <wp:extent cx="6143625" cy="381000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ED2E3" w14:textId="77777777" w:rsidR="005A44D5" w:rsidRDefault="005A44D5" w:rsidP="005A44D5">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Szczegółowe zmiany w strukturze wykształcenia bezrobotnych w stosunku do roku 2018 przedstawia poniższy wykres:</w:t>
      </w:r>
    </w:p>
    <w:p w14:paraId="2D1D2AA1" w14:textId="77777777" w:rsidR="005A44D5" w:rsidRDefault="005A44D5" w:rsidP="005A44D5">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69BEFB" wp14:editId="20D05863">
            <wp:extent cx="6029325" cy="310515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imes New Roman" w:hAnsi="Times New Roman" w:cs="Times New Roman"/>
          <w:sz w:val="24"/>
          <w:szCs w:val="24"/>
        </w:rPr>
        <w:br w:type="page"/>
      </w:r>
    </w:p>
    <w:p w14:paraId="52F925FF" w14:textId="77777777" w:rsidR="005A44D5" w:rsidRDefault="005A44D5" w:rsidP="005A44D5">
      <w:pPr>
        <w:numPr>
          <w:ilvl w:val="1"/>
          <w:numId w:val="29"/>
        </w:numPr>
        <w:tabs>
          <w:tab w:val="left" w:pos="3285"/>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Staż pracy</w:t>
      </w:r>
    </w:p>
    <w:p w14:paraId="3B339ABA" w14:textId="598FB215" w:rsidR="005A44D5" w:rsidRDefault="005A44D5" w:rsidP="005A44D5">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strukturze osób bezrobotnych według stażu pracy największy odsetek stanowiły osoby ze stażem od 1 roku do 5 lat (23,0%), a w następnej kolejności osoby bez stażu (19,6%). </w:t>
      </w:r>
    </w:p>
    <w:p w14:paraId="45C3AB69" w14:textId="77777777" w:rsidR="005A44D5" w:rsidRDefault="005A44D5" w:rsidP="005A44D5">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DB8017" wp14:editId="46CDE00D">
            <wp:extent cx="6076950" cy="39243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93ACD0" w14:textId="77777777" w:rsidR="005A44D5" w:rsidRDefault="005A44D5" w:rsidP="005A44D5">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stosunku do 2018 r. ilustruje poniższy histogram:</w:t>
      </w:r>
    </w:p>
    <w:p w14:paraId="0259A752" w14:textId="77777777" w:rsidR="005A44D5" w:rsidRDefault="005A44D5" w:rsidP="005A44D5">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192990" wp14:editId="575C6728">
            <wp:extent cx="6067425" cy="3314700"/>
            <wp:effectExtent l="0" t="0" r="9525"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749CBA" w14:textId="77777777" w:rsidR="005A44D5" w:rsidRDefault="005A44D5" w:rsidP="005A44D5">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48AD5E4B" w14:textId="77777777" w:rsidR="005A44D5" w:rsidRDefault="005A44D5" w:rsidP="005A44D5">
      <w:pPr>
        <w:numPr>
          <w:ilvl w:val="1"/>
          <w:numId w:val="29"/>
        </w:numPr>
        <w:tabs>
          <w:tab w:val="left" w:pos="6030"/>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Czas pozostawania bez pracy</w:t>
      </w:r>
    </w:p>
    <w:p w14:paraId="3E07421B" w14:textId="77777777" w:rsidR="005A44D5" w:rsidRDefault="005A44D5" w:rsidP="005A44D5">
      <w:pPr>
        <w:tabs>
          <w:tab w:val="left" w:pos="60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wg czasu pozostawania bez pracy:</w:t>
      </w:r>
    </w:p>
    <w:p w14:paraId="377FDE00" w14:textId="77777777" w:rsidR="005A44D5" w:rsidRDefault="005A44D5" w:rsidP="005A44D5">
      <w:pPr>
        <w:tabs>
          <w:tab w:val="left" w:pos="603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EE4E50" wp14:editId="0A18C5E2">
            <wp:extent cx="6105525" cy="38671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7477D2" w14:textId="7FFD32CE" w:rsidR="005A44D5" w:rsidRDefault="005A44D5" w:rsidP="005A44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 stosunku do 2018 r. ilustruje poniższy histogram:</w:t>
      </w:r>
      <w:r>
        <w:rPr>
          <w:rFonts w:ascii="Times New Roman" w:eastAsia="Times New Roman" w:hAnsi="Times New Roman" w:cs="Times New Roman"/>
          <w:noProof/>
          <w:sz w:val="24"/>
          <w:szCs w:val="24"/>
        </w:rPr>
        <w:drawing>
          <wp:inline distT="0" distB="0" distL="0" distR="0" wp14:anchorId="79ADF97F" wp14:editId="22498210">
            <wp:extent cx="6096000" cy="326707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259A9D" w14:textId="77777777" w:rsidR="005A44D5" w:rsidRDefault="005A44D5" w:rsidP="005A44D5">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A96562" w14:textId="77777777" w:rsidR="005A44D5" w:rsidRDefault="005A44D5" w:rsidP="005A44D5">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Wybrane kategorie bezrobotnych</w:t>
      </w:r>
    </w:p>
    <w:p w14:paraId="28A32D41" w14:textId="77777777" w:rsidR="005A44D5" w:rsidRDefault="005A44D5" w:rsidP="005A44D5">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Style w:val="Tabela-Siatka"/>
        <w:tblW w:w="9611" w:type="dxa"/>
        <w:tblInd w:w="-147" w:type="dxa"/>
        <w:tblLook w:val="04A0" w:firstRow="1" w:lastRow="0" w:firstColumn="1" w:lastColumn="0" w:noHBand="0" w:noVBand="1"/>
      </w:tblPr>
      <w:tblGrid>
        <w:gridCol w:w="5925"/>
        <w:gridCol w:w="1730"/>
        <w:gridCol w:w="1956"/>
      </w:tblGrid>
      <w:tr w:rsidR="005A44D5" w14:paraId="59B1841E" w14:textId="77777777" w:rsidTr="009E5622">
        <w:trPr>
          <w:trHeight w:val="218"/>
        </w:trPr>
        <w:tc>
          <w:tcPr>
            <w:tcW w:w="5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170BE97D" w14:textId="77777777" w:rsidR="005A44D5" w:rsidRDefault="005A44D5" w:rsidP="009E5622">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Kategorie bezrobotnych</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3F090FD7" w14:textId="77777777" w:rsidR="005A44D5" w:rsidRDefault="005A44D5" w:rsidP="009E5622">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Stan na 31.12.2019r.</w:t>
            </w:r>
          </w:p>
        </w:tc>
      </w:tr>
      <w:tr w:rsidR="005A44D5" w14:paraId="4515F549" w14:textId="77777777" w:rsidTr="009E5622">
        <w:trPr>
          <w:trHeight w:val="2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66B03" w14:textId="77777777" w:rsidR="005A44D5" w:rsidRDefault="005A44D5" w:rsidP="009E5622">
            <w:pPr>
              <w:rPr>
                <w:rFonts w:ascii="Times New Roman" w:hAnsi="Times New Roman" w:cs="Times New Roman"/>
                <w:b/>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7EE40C15" w14:textId="77777777" w:rsidR="005A44D5" w:rsidRDefault="005A44D5" w:rsidP="009E5622">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0DB0721A" w14:textId="77777777" w:rsidR="005A44D5" w:rsidRDefault="005A44D5" w:rsidP="009E5622">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Kobiety</w:t>
            </w:r>
          </w:p>
        </w:tc>
      </w:tr>
      <w:tr w:rsidR="005A44D5" w14:paraId="1FA36816" w14:textId="77777777" w:rsidTr="009E5622">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766FC0F1" w14:textId="77777777" w:rsidR="005A44D5" w:rsidRDefault="005A44D5" w:rsidP="009E5622">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Zamieszkali na wsi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9CC12"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552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6A563"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295</w:t>
            </w:r>
          </w:p>
        </w:tc>
      </w:tr>
      <w:tr w:rsidR="005A44D5" w14:paraId="40319AFB" w14:textId="77777777" w:rsidTr="009E5622">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5ADCD269" w14:textId="77777777" w:rsidR="005A44D5" w:rsidRDefault="005A44D5" w:rsidP="009E5622">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Osoby w okresie do 12 m-cy od dnia ukończenia nauki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0DC63"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39E6D"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5A44D5" w14:paraId="4C6DA071" w14:textId="77777777" w:rsidTr="009E5622">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4A1371CA" w14:textId="77777777" w:rsidR="005A44D5" w:rsidRDefault="005A44D5" w:rsidP="009E5622">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Cudzoziemcy</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12DB8"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D5CB"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A44D5" w14:paraId="321AACE7" w14:textId="77777777" w:rsidTr="009E5622">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24B0E4C5" w14:textId="77777777" w:rsidR="005A44D5" w:rsidRDefault="005A44D5" w:rsidP="009E5622">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kwalifikacji zawodowych</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52B9D"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259</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6FBE7"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142</w:t>
            </w:r>
          </w:p>
        </w:tc>
      </w:tr>
      <w:tr w:rsidR="005A44D5" w14:paraId="49F37D57" w14:textId="77777777" w:rsidTr="009E5622">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4467E78B" w14:textId="77777777" w:rsidR="005A44D5" w:rsidRDefault="005A44D5" w:rsidP="009E5622">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doświadczenia zawodowego</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AA03A"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BE04" w14:textId="77777777" w:rsidR="005A44D5" w:rsidRDefault="005A44D5" w:rsidP="009E5622">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r>
    </w:tbl>
    <w:p w14:paraId="1D1C3CF0" w14:textId="77777777" w:rsidR="005A44D5" w:rsidRDefault="005A44D5" w:rsidP="005A44D5">
      <w:pPr>
        <w:tabs>
          <w:tab w:val="left" w:pos="1905"/>
        </w:tabs>
        <w:spacing w:line="360" w:lineRule="auto"/>
        <w:jc w:val="both"/>
        <w:rPr>
          <w:rFonts w:ascii="Times New Roman" w:hAnsi="Times New Roman" w:cs="Times New Roman"/>
          <w:sz w:val="24"/>
          <w:szCs w:val="24"/>
        </w:rPr>
      </w:pPr>
    </w:p>
    <w:p w14:paraId="5F5A7DDB" w14:textId="77777777" w:rsidR="005A44D5" w:rsidRPr="00E037F6" w:rsidRDefault="005A44D5" w:rsidP="005A44D5">
      <w:pPr>
        <w:tabs>
          <w:tab w:val="left" w:pos="1905"/>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Na koniec 2019 r. </w:t>
      </w:r>
      <w:r>
        <w:rPr>
          <w:rFonts w:ascii="Times New Roman" w:hAnsi="Times New Roman" w:cs="Times New Roman"/>
          <w:b/>
          <w:sz w:val="24"/>
          <w:szCs w:val="24"/>
        </w:rPr>
        <w:t>mieszkańcy terenów wiejskich stanowili 60,9% ogółu zarejestrowanych bezrobotnych</w:t>
      </w:r>
      <w:r>
        <w:rPr>
          <w:rFonts w:ascii="Times New Roman" w:hAnsi="Times New Roman" w:cs="Times New Roman"/>
          <w:sz w:val="24"/>
          <w:szCs w:val="24"/>
        </w:rPr>
        <w:t>. Kobiety zamieszkałe na terenach wiejskich stanowiły 60,7% zarejestrowanych bezrobotnych kobiet.</w:t>
      </w:r>
    </w:p>
    <w:p w14:paraId="2D9B1D04" w14:textId="35846EAB" w:rsidR="005A44D5" w:rsidRDefault="005A44D5" w:rsidP="005A44D5">
      <w:pPr>
        <w:tabs>
          <w:tab w:val="left" w:pos="19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Znikomy odsetek ogólnej liczby znajdujących się w ewidencji zarejestrowanych bezrobotnych </w:t>
      </w:r>
      <w:r w:rsidR="00D34D81">
        <w:rPr>
          <w:rFonts w:ascii="Times New Roman" w:hAnsi="Times New Roman" w:cs="Times New Roman"/>
          <w:sz w:val="24"/>
          <w:szCs w:val="24"/>
        </w:rPr>
        <w:br/>
      </w:r>
      <w:r>
        <w:rPr>
          <w:rFonts w:ascii="Times New Roman" w:hAnsi="Times New Roman" w:cs="Times New Roman"/>
          <w:sz w:val="24"/>
          <w:szCs w:val="24"/>
        </w:rPr>
        <w:t>w końcu 201</w:t>
      </w:r>
      <w:r w:rsidR="002B1442">
        <w:rPr>
          <w:rFonts w:ascii="Times New Roman" w:hAnsi="Times New Roman" w:cs="Times New Roman"/>
          <w:sz w:val="24"/>
          <w:szCs w:val="24"/>
        </w:rPr>
        <w:t>9</w:t>
      </w:r>
      <w:r>
        <w:rPr>
          <w:rFonts w:ascii="Times New Roman" w:hAnsi="Times New Roman" w:cs="Times New Roman"/>
          <w:sz w:val="24"/>
          <w:szCs w:val="24"/>
        </w:rPr>
        <w:t xml:space="preserve">r. to </w:t>
      </w:r>
      <w:r>
        <w:rPr>
          <w:rFonts w:ascii="Times New Roman" w:hAnsi="Times New Roman" w:cs="Times New Roman"/>
          <w:b/>
          <w:sz w:val="24"/>
          <w:szCs w:val="24"/>
        </w:rPr>
        <w:t>cudzoziemcy - 0,7%.</w:t>
      </w:r>
    </w:p>
    <w:p w14:paraId="32B4EFDB" w14:textId="77777777" w:rsidR="005A44D5" w:rsidRPr="00F25496" w:rsidRDefault="005A44D5" w:rsidP="005A44D5">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Osoby w szczególnej sytuacji na ryku pracy</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29"/>
        <w:gridCol w:w="1700"/>
        <w:gridCol w:w="2408"/>
      </w:tblGrid>
      <w:tr w:rsidR="005A44D5" w14:paraId="4BE0F7B6" w14:textId="77777777" w:rsidTr="009E5622">
        <w:trPr>
          <w:trHeight w:val="345"/>
        </w:trPr>
        <w:tc>
          <w:tcPr>
            <w:tcW w:w="35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2627062" w14:textId="77777777" w:rsidR="005A44D5" w:rsidRDefault="005A44D5" w:rsidP="009E5622">
            <w:pPr>
              <w:tabs>
                <w:tab w:val="left" w:pos="1905"/>
              </w:tabs>
              <w:jc w:val="both"/>
              <w:rPr>
                <w:rFonts w:ascii="Times New Roman" w:hAnsi="Times New Roman" w:cs="Times New Roman"/>
                <w:b/>
                <w:sz w:val="24"/>
                <w:szCs w:val="24"/>
              </w:rPr>
            </w:pPr>
          </w:p>
          <w:p w14:paraId="757E58E8" w14:textId="77777777" w:rsidR="005A44D5" w:rsidRDefault="005A44D5" w:rsidP="009E5622">
            <w:pPr>
              <w:tabs>
                <w:tab w:val="left" w:pos="1905"/>
              </w:tabs>
              <w:jc w:val="both"/>
              <w:rPr>
                <w:rFonts w:ascii="Times New Roman" w:hAnsi="Times New Roman" w:cs="Times New Roman"/>
                <w:b/>
                <w:sz w:val="24"/>
                <w:szCs w:val="24"/>
              </w:rPr>
            </w:pPr>
            <w:r>
              <w:rPr>
                <w:rFonts w:ascii="Times New Roman" w:hAnsi="Times New Roman" w:cs="Times New Roman"/>
                <w:b/>
                <w:sz w:val="24"/>
                <w:szCs w:val="24"/>
              </w:rPr>
              <w:t xml:space="preserve">Sytuacja osób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B25BF69" w14:textId="77777777" w:rsidR="005A44D5" w:rsidRDefault="005A44D5" w:rsidP="009E5622">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Stan na 31.12.2019r.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22CCDD3" w14:textId="77777777" w:rsidR="005A44D5" w:rsidRDefault="005A44D5" w:rsidP="009E5622">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 do ogółu zarejestrowanych</w:t>
            </w:r>
          </w:p>
        </w:tc>
      </w:tr>
      <w:tr w:rsidR="005A44D5" w14:paraId="68BFBFE3" w14:textId="77777777" w:rsidTr="009E5622">
        <w:trPr>
          <w:trHeight w:val="367"/>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108BD5B7" w14:textId="77777777" w:rsidR="005A44D5" w:rsidRDefault="005A44D5" w:rsidP="009E5622">
            <w:pPr>
              <w:spacing w:after="0"/>
              <w:rPr>
                <w:rFonts w:ascii="Times New Roman" w:hAnsi="Times New Roman" w:cs="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9283BA" w14:textId="77777777" w:rsidR="005A44D5" w:rsidRDefault="005A44D5" w:rsidP="009E5622">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D463E5" w14:textId="77777777" w:rsidR="005A44D5" w:rsidRDefault="005A44D5" w:rsidP="009E5622">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Kobiety</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08FC30" w14:textId="77777777" w:rsidR="005A44D5" w:rsidRDefault="005A44D5" w:rsidP="009E5622">
            <w:pPr>
              <w:spacing w:after="0"/>
              <w:rPr>
                <w:rFonts w:ascii="Times New Roman" w:hAnsi="Times New Roman" w:cs="Times New Roman"/>
                <w:b/>
                <w:sz w:val="24"/>
                <w:szCs w:val="24"/>
              </w:rPr>
            </w:pPr>
          </w:p>
        </w:tc>
      </w:tr>
      <w:tr w:rsidR="005A44D5" w14:paraId="3237A48C" w14:textId="77777777" w:rsidTr="009E5622">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314A73" w14:textId="77777777" w:rsidR="005A44D5" w:rsidRDefault="005A44D5" w:rsidP="009E5622">
            <w:pPr>
              <w:tabs>
                <w:tab w:val="left" w:pos="1905"/>
              </w:tabs>
              <w:rPr>
                <w:rFonts w:ascii="Times New Roman" w:hAnsi="Times New Roman" w:cs="Times New Roman"/>
                <w:b/>
                <w:sz w:val="24"/>
                <w:szCs w:val="24"/>
              </w:rPr>
            </w:pPr>
            <w:r>
              <w:rPr>
                <w:rFonts w:ascii="Times New Roman" w:hAnsi="Times New Roman" w:cs="Times New Roman"/>
                <w:b/>
                <w:sz w:val="24"/>
                <w:szCs w:val="24"/>
              </w:rPr>
              <w:t>Do 30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4101CF3B"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294</w:t>
            </w:r>
          </w:p>
        </w:tc>
        <w:tc>
          <w:tcPr>
            <w:tcW w:w="1701" w:type="dxa"/>
            <w:tcBorders>
              <w:top w:val="single" w:sz="4" w:space="0" w:color="auto"/>
              <w:left w:val="single" w:sz="4" w:space="0" w:color="auto"/>
              <w:bottom w:val="single" w:sz="4" w:space="0" w:color="auto"/>
              <w:right w:val="single" w:sz="4" w:space="0" w:color="auto"/>
            </w:tcBorders>
            <w:vAlign w:val="center"/>
          </w:tcPr>
          <w:p w14:paraId="7D77DFC6"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201</w:t>
            </w:r>
          </w:p>
        </w:tc>
        <w:tc>
          <w:tcPr>
            <w:tcW w:w="2410" w:type="dxa"/>
            <w:tcBorders>
              <w:top w:val="single" w:sz="4" w:space="0" w:color="auto"/>
              <w:left w:val="single" w:sz="4" w:space="0" w:color="auto"/>
              <w:bottom w:val="single" w:sz="4" w:space="0" w:color="auto"/>
              <w:right w:val="single" w:sz="4" w:space="0" w:color="auto"/>
            </w:tcBorders>
            <w:hideMark/>
          </w:tcPr>
          <w:p w14:paraId="7AD0AADC"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32,4%</w:t>
            </w:r>
          </w:p>
        </w:tc>
      </w:tr>
      <w:tr w:rsidR="005A44D5" w14:paraId="7CF856F1" w14:textId="77777777" w:rsidTr="009E5622">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0549F" w14:textId="77777777" w:rsidR="005A44D5" w:rsidRDefault="005A44D5" w:rsidP="009E5622">
            <w:pPr>
              <w:tabs>
                <w:tab w:val="left" w:pos="1905"/>
              </w:tabs>
              <w:rPr>
                <w:rFonts w:ascii="Times New Roman" w:hAnsi="Times New Roman" w:cs="Times New Roman"/>
                <w:b/>
                <w:sz w:val="24"/>
                <w:szCs w:val="24"/>
              </w:rPr>
            </w:pPr>
            <w:r>
              <w:rPr>
                <w:rFonts w:ascii="Times New Roman" w:hAnsi="Times New Roman" w:cs="Times New Roman"/>
                <w:b/>
                <w:sz w:val="24"/>
                <w:szCs w:val="24"/>
              </w:rPr>
              <w:t>Do 25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56AB0F5C"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159</w:t>
            </w:r>
          </w:p>
        </w:tc>
        <w:tc>
          <w:tcPr>
            <w:tcW w:w="1701" w:type="dxa"/>
            <w:tcBorders>
              <w:top w:val="single" w:sz="4" w:space="0" w:color="auto"/>
              <w:left w:val="single" w:sz="4" w:space="0" w:color="auto"/>
              <w:bottom w:val="single" w:sz="4" w:space="0" w:color="auto"/>
              <w:right w:val="single" w:sz="4" w:space="0" w:color="auto"/>
            </w:tcBorders>
            <w:vAlign w:val="center"/>
          </w:tcPr>
          <w:p w14:paraId="7B790DB7"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110</w:t>
            </w:r>
          </w:p>
        </w:tc>
        <w:tc>
          <w:tcPr>
            <w:tcW w:w="2410" w:type="dxa"/>
            <w:tcBorders>
              <w:top w:val="single" w:sz="4" w:space="0" w:color="auto"/>
              <w:left w:val="single" w:sz="4" w:space="0" w:color="auto"/>
              <w:bottom w:val="single" w:sz="4" w:space="0" w:color="auto"/>
              <w:right w:val="single" w:sz="4" w:space="0" w:color="auto"/>
            </w:tcBorders>
            <w:hideMark/>
          </w:tcPr>
          <w:p w14:paraId="6E1028C1"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17,5%</w:t>
            </w:r>
          </w:p>
        </w:tc>
      </w:tr>
      <w:tr w:rsidR="005A44D5" w14:paraId="522FD450" w14:textId="77777777" w:rsidTr="009E5622">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2C4BDE" w14:textId="77777777" w:rsidR="005A44D5" w:rsidRDefault="005A44D5" w:rsidP="009E5622">
            <w:pPr>
              <w:tabs>
                <w:tab w:val="left" w:pos="1905"/>
              </w:tabs>
              <w:rPr>
                <w:rFonts w:ascii="Times New Roman" w:hAnsi="Times New Roman" w:cs="Times New Roman"/>
                <w:b/>
                <w:sz w:val="24"/>
                <w:szCs w:val="24"/>
              </w:rPr>
            </w:pPr>
            <w:r>
              <w:rPr>
                <w:rFonts w:ascii="Times New Roman" w:hAnsi="Times New Roman" w:cs="Times New Roman"/>
                <w:b/>
                <w:sz w:val="24"/>
                <w:szCs w:val="24"/>
              </w:rPr>
              <w:t>Długotrwale bezrobotni</w:t>
            </w:r>
          </w:p>
        </w:tc>
        <w:tc>
          <w:tcPr>
            <w:tcW w:w="1730" w:type="dxa"/>
            <w:tcBorders>
              <w:top w:val="single" w:sz="4" w:space="0" w:color="auto"/>
              <w:left w:val="single" w:sz="4" w:space="0" w:color="auto"/>
              <w:bottom w:val="single" w:sz="4" w:space="0" w:color="auto"/>
              <w:right w:val="single" w:sz="4" w:space="0" w:color="auto"/>
            </w:tcBorders>
            <w:vAlign w:val="center"/>
          </w:tcPr>
          <w:p w14:paraId="64676846"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334</w:t>
            </w:r>
          </w:p>
        </w:tc>
        <w:tc>
          <w:tcPr>
            <w:tcW w:w="1701" w:type="dxa"/>
            <w:tcBorders>
              <w:top w:val="single" w:sz="4" w:space="0" w:color="auto"/>
              <w:left w:val="single" w:sz="4" w:space="0" w:color="auto"/>
              <w:bottom w:val="single" w:sz="4" w:space="0" w:color="auto"/>
              <w:right w:val="single" w:sz="4" w:space="0" w:color="auto"/>
            </w:tcBorders>
            <w:vAlign w:val="center"/>
          </w:tcPr>
          <w:p w14:paraId="6E184375"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195</w:t>
            </w:r>
          </w:p>
        </w:tc>
        <w:tc>
          <w:tcPr>
            <w:tcW w:w="2410" w:type="dxa"/>
            <w:tcBorders>
              <w:top w:val="single" w:sz="4" w:space="0" w:color="auto"/>
              <w:left w:val="single" w:sz="4" w:space="0" w:color="auto"/>
              <w:bottom w:val="single" w:sz="4" w:space="0" w:color="auto"/>
              <w:right w:val="single" w:sz="4" w:space="0" w:color="auto"/>
            </w:tcBorders>
            <w:hideMark/>
          </w:tcPr>
          <w:p w14:paraId="33E0CD46"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36,8%</w:t>
            </w:r>
          </w:p>
        </w:tc>
      </w:tr>
      <w:tr w:rsidR="005A44D5" w14:paraId="6A0A8DD4" w14:textId="77777777" w:rsidTr="009E5622">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F0F1C2" w14:textId="77777777" w:rsidR="005A44D5" w:rsidRDefault="005A44D5" w:rsidP="009E5622">
            <w:pPr>
              <w:tabs>
                <w:tab w:val="left" w:pos="1905"/>
              </w:tabs>
              <w:rPr>
                <w:rFonts w:ascii="Times New Roman" w:hAnsi="Times New Roman" w:cs="Times New Roman"/>
                <w:b/>
                <w:sz w:val="24"/>
                <w:szCs w:val="24"/>
              </w:rPr>
            </w:pPr>
            <w:r>
              <w:rPr>
                <w:rFonts w:ascii="Times New Roman" w:hAnsi="Times New Roman" w:cs="Times New Roman"/>
                <w:b/>
                <w:sz w:val="24"/>
                <w:szCs w:val="24"/>
              </w:rPr>
              <w:t>Powyżej 50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29775A26"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262</w:t>
            </w:r>
          </w:p>
        </w:tc>
        <w:tc>
          <w:tcPr>
            <w:tcW w:w="1701" w:type="dxa"/>
            <w:tcBorders>
              <w:top w:val="single" w:sz="4" w:space="0" w:color="auto"/>
              <w:left w:val="single" w:sz="4" w:space="0" w:color="auto"/>
              <w:bottom w:val="single" w:sz="4" w:space="0" w:color="auto"/>
              <w:right w:val="single" w:sz="4" w:space="0" w:color="auto"/>
            </w:tcBorders>
            <w:vAlign w:val="center"/>
          </w:tcPr>
          <w:p w14:paraId="62CA1FE5"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hideMark/>
          </w:tcPr>
          <w:p w14:paraId="7F3687F4"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28,9%</w:t>
            </w:r>
          </w:p>
        </w:tc>
      </w:tr>
      <w:tr w:rsidR="005A44D5" w14:paraId="35BDFC78" w14:textId="77777777" w:rsidTr="009E5622">
        <w:trPr>
          <w:trHeight w:val="64"/>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EFF753" w14:textId="77777777" w:rsidR="005A44D5" w:rsidRDefault="005A44D5" w:rsidP="009E5622">
            <w:pPr>
              <w:tabs>
                <w:tab w:val="left" w:pos="1905"/>
              </w:tabs>
              <w:rPr>
                <w:rFonts w:ascii="Times New Roman" w:hAnsi="Times New Roman" w:cs="Times New Roman"/>
                <w:b/>
                <w:sz w:val="24"/>
                <w:szCs w:val="24"/>
              </w:rPr>
            </w:pPr>
            <w:r>
              <w:rPr>
                <w:rFonts w:ascii="Times New Roman" w:hAnsi="Times New Roman" w:cs="Times New Roman"/>
                <w:b/>
                <w:sz w:val="24"/>
                <w:szCs w:val="24"/>
              </w:rPr>
              <w:t>Niepełnosprawni</w:t>
            </w:r>
          </w:p>
        </w:tc>
        <w:tc>
          <w:tcPr>
            <w:tcW w:w="1730" w:type="dxa"/>
            <w:tcBorders>
              <w:top w:val="single" w:sz="4" w:space="0" w:color="auto"/>
              <w:left w:val="single" w:sz="4" w:space="0" w:color="auto"/>
              <w:bottom w:val="single" w:sz="4" w:space="0" w:color="auto"/>
              <w:right w:val="single" w:sz="4" w:space="0" w:color="auto"/>
            </w:tcBorders>
            <w:vAlign w:val="center"/>
          </w:tcPr>
          <w:p w14:paraId="5DF007E9"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vAlign w:val="center"/>
          </w:tcPr>
          <w:p w14:paraId="5C6C70E6"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hideMark/>
          </w:tcPr>
          <w:p w14:paraId="4734200A" w14:textId="77777777" w:rsidR="005A44D5" w:rsidRDefault="005A44D5" w:rsidP="009E5622">
            <w:pPr>
              <w:tabs>
                <w:tab w:val="left" w:pos="1905"/>
              </w:tabs>
              <w:jc w:val="center"/>
              <w:rPr>
                <w:rFonts w:ascii="Times New Roman" w:hAnsi="Times New Roman" w:cs="Times New Roman"/>
                <w:sz w:val="24"/>
                <w:szCs w:val="24"/>
              </w:rPr>
            </w:pPr>
            <w:r>
              <w:rPr>
                <w:rFonts w:ascii="Times New Roman" w:hAnsi="Times New Roman" w:cs="Times New Roman"/>
                <w:sz w:val="24"/>
                <w:szCs w:val="24"/>
              </w:rPr>
              <w:t>5,7%</w:t>
            </w:r>
          </w:p>
        </w:tc>
      </w:tr>
    </w:tbl>
    <w:p w14:paraId="548B6374" w14:textId="77777777" w:rsidR="005A44D5" w:rsidRDefault="005A44D5" w:rsidP="005A44D5">
      <w:pPr>
        <w:tabs>
          <w:tab w:val="left" w:pos="6030"/>
        </w:tabs>
        <w:spacing w:after="0" w:line="360" w:lineRule="auto"/>
        <w:jc w:val="both"/>
        <w:rPr>
          <w:rFonts w:ascii="Times New Roman" w:eastAsia="Times New Roman" w:hAnsi="Times New Roman" w:cs="Times New Roman"/>
          <w:b/>
          <w:color w:val="E36C0A"/>
          <w:sz w:val="28"/>
          <w:szCs w:val="28"/>
        </w:rPr>
      </w:pPr>
    </w:p>
    <w:p w14:paraId="02734D82" w14:textId="77777777" w:rsidR="005A44D5" w:rsidRDefault="005A44D5" w:rsidP="005A44D5">
      <w:pPr>
        <w:spacing w:after="160" w:line="259" w:lineRule="auto"/>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br w:type="page"/>
      </w:r>
    </w:p>
    <w:p w14:paraId="1C712B14" w14:textId="77777777" w:rsidR="005A44D5" w:rsidRDefault="005A44D5" w:rsidP="005A44D5">
      <w:pPr>
        <w:pStyle w:val="Akapitzlist"/>
        <w:numPr>
          <w:ilvl w:val="1"/>
          <w:numId w:val="29"/>
        </w:numPr>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Liczba  zarejestrowanych osób poszukujących pracy</w:t>
      </w:r>
    </w:p>
    <w:p w14:paraId="3C8E503F" w14:textId="77777777" w:rsidR="005A44D5" w:rsidRDefault="005A44D5" w:rsidP="005A44D5">
      <w:pPr>
        <w:pStyle w:val="Akapitzlist"/>
        <w:ind w:left="1069"/>
        <w:rPr>
          <w:rFonts w:ascii="Times New Roman" w:eastAsia="Times New Roman" w:hAnsi="Times New Roman" w:cs="Times New Roman"/>
          <w:b/>
          <w:color w:val="E36C0A"/>
          <w:sz w:val="28"/>
          <w:szCs w:val="28"/>
        </w:rPr>
      </w:pPr>
    </w:p>
    <w:p w14:paraId="3AA95149" w14:textId="10C9A4CF" w:rsidR="005A44D5" w:rsidRDefault="005A44D5" w:rsidP="005A44D5">
      <w:pPr>
        <w:pStyle w:val="Akapitzlist"/>
        <w:tabs>
          <w:tab w:val="left" w:pos="60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Poszukujący pracy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t>
      </w:r>
      <w:r w:rsidR="00D34D81">
        <w:rPr>
          <w:rFonts w:ascii="Times New Roman" w:hAnsi="Times New Roman" w:cs="Times New Roman"/>
          <w:sz w:val="24"/>
          <w:szCs w:val="24"/>
        </w:rPr>
        <w:br/>
      </w:r>
      <w:r>
        <w:rPr>
          <w:rFonts w:ascii="Times New Roman" w:hAnsi="Times New Roman" w:cs="Times New Roman"/>
          <w:sz w:val="24"/>
          <w:szCs w:val="24"/>
        </w:rPr>
        <w:t>w powiatowym urzędzie pracy.</w:t>
      </w:r>
    </w:p>
    <w:p w14:paraId="0CA0338A" w14:textId="77777777" w:rsidR="005A44D5" w:rsidRDefault="005A44D5" w:rsidP="005A44D5">
      <w:pPr>
        <w:pStyle w:val="Akapitzlist"/>
        <w:tabs>
          <w:tab w:val="left" w:pos="6030"/>
        </w:tabs>
        <w:spacing w:after="0" w:line="360" w:lineRule="auto"/>
        <w:ind w:left="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36"/>
        <w:gridCol w:w="1150"/>
      </w:tblGrid>
      <w:tr w:rsidR="005A44D5" w14:paraId="092E3636" w14:textId="77777777" w:rsidTr="009E5622">
        <w:trPr>
          <w:jc w:val="center"/>
        </w:trPr>
        <w:tc>
          <w:tcPr>
            <w:tcW w:w="2448" w:type="dxa"/>
            <w:tcBorders>
              <w:top w:val="nil"/>
              <w:left w:val="nil"/>
              <w:bottom w:val="nil"/>
              <w:right w:val="single" w:sz="4" w:space="0" w:color="auto"/>
            </w:tcBorders>
          </w:tcPr>
          <w:p w14:paraId="78E5FCB0" w14:textId="77777777" w:rsidR="005A44D5" w:rsidRDefault="005A44D5" w:rsidP="009E5622">
            <w:pPr>
              <w:spacing w:after="0" w:line="360" w:lineRule="auto"/>
              <w:rPr>
                <w:rFonts w:ascii="Times New Roman" w:eastAsia="Times New Roman" w:hAnsi="Times New Roman" w:cs="Times New Roman"/>
                <w:sz w:val="24"/>
                <w:szCs w:val="24"/>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A1BD7B0" w14:textId="77777777" w:rsidR="005A44D5" w:rsidRDefault="005A44D5" w:rsidP="009E562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Poszukujący pracy</w:t>
            </w:r>
          </w:p>
        </w:tc>
      </w:tr>
      <w:tr w:rsidR="005A44D5" w14:paraId="574C579D" w14:textId="77777777" w:rsidTr="009E5622">
        <w:trPr>
          <w:jc w:val="center"/>
        </w:trPr>
        <w:tc>
          <w:tcPr>
            <w:tcW w:w="2448" w:type="dxa"/>
            <w:tcBorders>
              <w:top w:val="nil"/>
              <w:left w:val="nil"/>
              <w:bottom w:val="single" w:sz="4" w:space="0" w:color="auto"/>
              <w:right w:val="single" w:sz="4" w:space="0" w:color="auto"/>
            </w:tcBorders>
          </w:tcPr>
          <w:p w14:paraId="4CE25CBB" w14:textId="77777777" w:rsidR="005A44D5" w:rsidRDefault="005A44D5" w:rsidP="009E5622">
            <w:pPr>
              <w:spacing w:after="0" w:line="360" w:lineRule="auto"/>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D9F1"/>
            <w:hideMark/>
          </w:tcPr>
          <w:p w14:paraId="230C44BB" w14:textId="77777777" w:rsidR="005A44D5" w:rsidRDefault="005A44D5" w:rsidP="009E562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Ogółem</w:t>
            </w:r>
          </w:p>
        </w:tc>
        <w:tc>
          <w:tcPr>
            <w:tcW w:w="1150" w:type="dxa"/>
            <w:tcBorders>
              <w:top w:val="single" w:sz="4" w:space="0" w:color="auto"/>
              <w:left w:val="single" w:sz="4" w:space="0" w:color="auto"/>
              <w:bottom w:val="single" w:sz="4" w:space="0" w:color="auto"/>
              <w:right w:val="single" w:sz="4" w:space="0" w:color="auto"/>
            </w:tcBorders>
            <w:shd w:val="clear" w:color="auto" w:fill="C6D9F1"/>
            <w:hideMark/>
          </w:tcPr>
          <w:p w14:paraId="28B588C3" w14:textId="77777777" w:rsidR="005A44D5" w:rsidRDefault="005A44D5" w:rsidP="009E562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Kobiety</w:t>
            </w:r>
          </w:p>
        </w:tc>
      </w:tr>
      <w:tr w:rsidR="005A44D5" w14:paraId="09D6C011"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26C9F369"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Styczeń</w:t>
            </w:r>
          </w:p>
        </w:tc>
        <w:tc>
          <w:tcPr>
            <w:tcW w:w="1136" w:type="dxa"/>
            <w:tcBorders>
              <w:top w:val="single" w:sz="4" w:space="0" w:color="auto"/>
              <w:left w:val="single" w:sz="4" w:space="0" w:color="auto"/>
              <w:bottom w:val="single" w:sz="4" w:space="0" w:color="auto"/>
              <w:right w:val="single" w:sz="4" w:space="0" w:color="auto"/>
            </w:tcBorders>
          </w:tcPr>
          <w:p w14:paraId="2C8BC0AA"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14:paraId="086AF21C"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4D5" w14:paraId="0B50A279"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E92FFE1"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Luty</w:t>
            </w:r>
          </w:p>
        </w:tc>
        <w:tc>
          <w:tcPr>
            <w:tcW w:w="1136" w:type="dxa"/>
            <w:tcBorders>
              <w:top w:val="single" w:sz="4" w:space="0" w:color="auto"/>
              <w:left w:val="single" w:sz="4" w:space="0" w:color="auto"/>
              <w:bottom w:val="single" w:sz="4" w:space="0" w:color="auto"/>
              <w:right w:val="single" w:sz="4" w:space="0" w:color="auto"/>
            </w:tcBorders>
          </w:tcPr>
          <w:p w14:paraId="386F1AF4"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14:paraId="1969CFAB"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A44D5" w14:paraId="5C92B5DF"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2F75BD25"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Marzec</w:t>
            </w:r>
          </w:p>
        </w:tc>
        <w:tc>
          <w:tcPr>
            <w:tcW w:w="1136" w:type="dxa"/>
            <w:tcBorders>
              <w:top w:val="single" w:sz="4" w:space="0" w:color="auto"/>
              <w:left w:val="single" w:sz="4" w:space="0" w:color="auto"/>
              <w:bottom w:val="single" w:sz="4" w:space="0" w:color="auto"/>
              <w:right w:val="single" w:sz="4" w:space="0" w:color="auto"/>
            </w:tcBorders>
          </w:tcPr>
          <w:p w14:paraId="52E60F54"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50" w:type="dxa"/>
            <w:tcBorders>
              <w:top w:val="single" w:sz="4" w:space="0" w:color="auto"/>
              <w:left w:val="single" w:sz="4" w:space="0" w:color="auto"/>
              <w:bottom w:val="single" w:sz="4" w:space="0" w:color="auto"/>
              <w:right w:val="single" w:sz="4" w:space="0" w:color="auto"/>
            </w:tcBorders>
          </w:tcPr>
          <w:p w14:paraId="5EE6F004"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A44D5" w14:paraId="366F6F71"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35825D9"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Kwiecień</w:t>
            </w:r>
          </w:p>
        </w:tc>
        <w:tc>
          <w:tcPr>
            <w:tcW w:w="1136" w:type="dxa"/>
            <w:tcBorders>
              <w:top w:val="single" w:sz="4" w:space="0" w:color="auto"/>
              <w:left w:val="single" w:sz="4" w:space="0" w:color="auto"/>
              <w:bottom w:val="single" w:sz="4" w:space="0" w:color="auto"/>
              <w:right w:val="single" w:sz="4" w:space="0" w:color="auto"/>
            </w:tcBorders>
          </w:tcPr>
          <w:p w14:paraId="67B0B6A5"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tcPr>
          <w:p w14:paraId="015BB65B"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A44D5" w14:paraId="3C376578"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6C13063C"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Maj</w:t>
            </w:r>
          </w:p>
        </w:tc>
        <w:tc>
          <w:tcPr>
            <w:tcW w:w="1136" w:type="dxa"/>
            <w:tcBorders>
              <w:top w:val="single" w:sz="4" w:space="0" w:color="auto"/>
              <w:left w:val="single" w:sz="4" w:space="0" w:color="auto"/>
              <w:bottom w:val="single" w:sz="4" w:space="0" w:color="auto"/>
              <w:right w:val="single" w:sz="4" w:space="0" w:color="auto"/>
            </w:tcBorders>
          </w:tcPr>
          <w:p w14:paraId="30E31C57"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0" w:type="dxa"/>
            <w:tcBorders>
              <w:top w:val="single" w:sz="4" w:space="0" w:color="auto"/>
              <w:left w:val="single" w:sz="4" w:space="0" w:color="auto"/>
              <w:bottom w:val="single" w:sz="4" w:space="0" w:color="auto"/>
              <w:right w:val="single" w:sz="4" w:space="0" w:color="auto"/>
            </w:tcBorders>
          </w:tcPr>
          <w:p w14:paraId="13C308DB"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A44D5" w14:paraId="769DF9C6"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343C7101"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Czerwiec</w:t>
            </w:r>
          </w:p>
        </w:tc>
        <w:tc>
          <w:tcPr>
            <w:tcW w:w="1136" w:type="dxa"/>
            <w:tcBorders>
              <w:top w:val="single" w:sz="4" w:space="0" w:color="auto"/>
              <w:left w:val="single" w:sz="4" w:space="0" w:color="auto"/>
              <w:bottom w:val="single" w:sz="4" w:space="0" w:color="auto"/>
              <w:right w:val="single" w:sz="4" w:space="0" w:color="auto"/>
            </w:tcBorders>
          </w:tcPr>
          <w:p w14:paraId="0DC806FD"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14:paraId="4DC0C04C"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A44D5" w14:paraId="61A6AF65"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25841CCA"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Lipiec</w:t>
            </w:r>
          </w:p>
        </w:tc>
        <w:tc>
          <w:tcPr>
            <w:tcW w:w="1136" w:type="dxa"/>
            <w:tcBorders>
              <w:top w:val="single" w:sz="4" w:space="0" w:color="auto"/>
              <w:left w:val="single" w:sz="4" w:space="0" w:color="auto"/>
              <w:bottom w:val="single" w:sz="4" w:space="0" w:color="auto"/>
              <w:right w:val="single" w:sz="4" w:space="0" w:color="auto"/>
            </w:tcBorders>
          </w:tcPr>
          <w:p w14:paraId="58512E99"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0" w:type="dxa"/>
            <w:tcBorders>
              <w:top w:val="single" w:sz="4" w:space="0" w:color="auto"/>
              <w:left w:val="single" w:sz="4" w:space="0" w:color="auto"/>
              <w:bottom w:val="single" w:sz="4" w:space="0" w:color="auto"/>
              <w:right w:val="single" w:sz="4" w:space="0" w:color="auto"/>
            </w:tcBorders>
          </w:tcPr>
          <w:p w14:paraId="3D758CC8"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A44D5" w14:paraId="3087F5D0"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52A38E41"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Sierpień</w:t>
            </w:r>
          </w:p>
        </w:tc>
        <w:tc>
          <w:tcPr>
            <w:tcW w:w="1136" w:type="dxa"/>
            <w:tcBorders>
              <w:top w:val="single" w:sz="4" w:space="0" w:color="auto"/>
              <w:left w:val="single" w:sz="4" w:space="0" w:color="auto"/>
              <w:bottom w:val="single" w:sz="4" w:space="0" w:color="auto"/>
              <w:right w:val="single" w:sz="4" w:space="0" w:color="auto"/>
            </w:tcBorders>
          </w:tcPr>
          <w:p w14:paraId="67954846"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0" w:type="dxa"/>
            <w:tcBorders>
              <w:top w:val="single" w:sz="4" w:space="0" w:color="auto"/>
              <w:left w:val="single" w:sz="4" w:space="0" w:color="auto"/>
              <w:bottom w:val="single" w:sz="4" w:space="0" w:color="auto"/>
              <w:right w:val="single" w:sz="4" w:space="0" w:color="auto"/>
            </w:tcBorders>
          </w:tcPr>
          <w:p w14:paraId="65029E83"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4D5" w14:paraId="2A9E4FBE"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6AEDE774"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Wrzesień</w:t>
            </w:r>
          </w:p>
        </w:tc>
        <w:tc>
          <w:tcPr>
            <w:tcW w:w="1136" w:type="dxa"/>
            <w:tcBorders>
              <w:top w:val="single" w:sz="4" w:space="0" w:color="auto"/>
              <w:left w:val="single" w:sz="4" w:space="0" w:color="auto"/>
              <w:bottom w:val="single" w:sz="4" w:space="0" w:color="auto"/>
              <w:right w:val="single" w:sz="4" w:space="0" w:color="auto"/>
            </w:tcBorders>
          </w:tcPr>
          <w:p w14:paraId="43D54480"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0" w:type="dxa"/>
            <w:tcBorders>
              <w:top w:val="single" w:sz="4" w:space="0" w:color="auto"/>
              <w:left w:val="single" w:sz="4" w:space="0" w:color="auto"/>
              <w:bottom w:val="single" w:sz="4" w:space="0" w:color="auto"/>
              <w:right w:val="single" w:sz="4" w:space="0" w:color="auto"/>
            </w:tcBorders>
          </w:tcPr>
          <w:p w14:paraId="67B1C9F9"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4D5" w14:paraId="760CC684"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1665F049"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Październik</w:t>
            </w:r>
          </w:p>
        </w:tc>
        <w:tc>
          <w:tcPr>
            <w:tcW w:w="1136" w:type="dxa"/>
            <w:tcBorders>
              <w:top w:val="single" w:sz="4" w:space="0" w:color="auto"/>
              <w:left w:val="single" w:sz="4" w:space="0" w:color="auto"/>
              <w:bottom w:val="single" w:sz="4" w:space="0" w:color="auto"/>
              <w:right w:val="single" w:sz="4" w:space="0" w:color="auto"/>
            </w:tcBorders>
          </w:tcPr>
          <w:p w14:paraId="5FBFE634"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14:paraId="5FEF2FE1"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4D5" w14:paraId="7C41BB91"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6328B8DA"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Listopad</w:t>
            </w:r>
          </w:p>
        </w:tc>
        <w:tc>
          <w:tcPr>
            <w:tcW w:w="1136" w:type="dxa"/>
            <w:tcBorders>
              <w:top w:val="single" w:sz="4" w:space="0" w:color="auto"/>
              <w:left w:val="single" w:sz="4" w:space="0" w:color="auto"/>
              <w:bottom w:val="single" w:sz="4" w:space="0" w:color="auto"/>
              <w:right w:val="single" w:sz="4" w:space="0" w:color="auto"/>
            </w:tcBorders>
          </w:tcPr>
          <w:p w14:paraId="2C4869A0"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14:paraId="7108DE36"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A44D5" w14:paraId="03594DA2" w14:textId="77777777" w:rsidTr="009E5622">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0C5B6EB" w14:textId="77777777" w:rsidR="005A44D5" w:rsidRDefault="005A44D5" w:rsidP="009E56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Grudzień</w:t>
            </w:r>
          </w:p>
        </w:tc>
        <w:tc>
          <w:tcPr>
            <w:tcW w:w="1136" w:type="dxa"/>
            <w:tcBorders>
              <w:top w:val="single" w:sz="4" w:space="0" w:color="auto"/>
              <w:left w:val="single" w:sz="4" w:space="0" w:color="auto"/>
              <w:bottom w:val="single" w:sz="4" w:space="0" w:color="auto"/>
              <w:right w:val="single" w:sz="4" w:space="0" w:color="auto"/>
            </w:tcBorders>
          </w:tcPr>
          <w:p w14:paraId="3C0717FC"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0" w:type="dxa"/>
            <w:tcBorders>
              <w:top w:val="single" w:sz="4" w:space="0" w:color="auto"/>
              <w:left w:val="single" w:sz="4" w:space="0" w:color="auto"/>
              <w:bottom w:val="single" w:sz="4" w:space="0" w:color="auto"/>
              <w:right w:val="single" w:sz="4" w:space="0" w:color="auto"/>
            </w:tcBorders>
          </w:tcPr>
          <w:p w14:paraId="772FE461" w14:textId="77777777" w:rsidR="005A44D5" w:rsidRDefault="005A44D5" w:rsidP="009E562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14040503" w14:textId="77777777" w:rsidR="005A44D5" w:rsidRDefault="005A44D5" w:rsidP="005A44D5">
      <w:pPr>
        <w:tabs>
          <w:tab w:val="left" w:pos="6030"/>
        </w:tabs>
        <w:spacing w:after="0" w:line="360" w:lineRule="auto"/>
        <w:jc w:val="both"/>
        <w:rPr>
          <w:rFonts w:ascii="Times New Roman" w:eastAsia="Times New Roman" w:hAnsi="Times New Roman" w:cs="Times New Roman"/>
          <w:b/>
          <w:color w:val="E36C0A"/>
          <w:sz w:val="28"/>
          <w:szCs w:val="28"/>
        </w:rPr>
      </w:pPr>
    </w:p>
    <w:p w14:paraId="794110AA" w14:textId="77777777" w:rsidR="005A44D5" w:rsidRDefault="005A44D5" w:rsidP="005A44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293C06" w14:textId="77777777" w:rsidR="005A44D5" w:rsidRDefault="005A44D5" w:rsidP="005A44D5">
      <w:pPr>
        <w:pStyle w:val="Akapitzlist"/>
        <w:numPr>
          <w:ilvl w:val="0"/>
          <w:numId w:val="29"/>
        </w:numPr>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Fluktuacja bezrobotnych</w:t>
      </w:r>
    </w:p>
    <w:p w14:paraId="58F08C2B" w14:textId="77777777" w:rsidR="005A44D5" w:rsidRDefault="005A44D5" w:rsidP="005A44D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2019 r. zarejestrowało się 2 036 bezrobotnych, natomiast wyrejestrowało 2 081. </w:t>
      </w:r>
    </w:p>
    <w:p w14:paraId="1F3E2D3B" w14:textId="77777777" w:rsidR="005A44D5" w:rsidRDefault="005A44D5" w:rsidP="005A44D5">
      <w:pPr>
        <w:tabs>
          <w:tab w:val="left" w:pos="4678"/>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0F5C47" wp14:editId="27EC5245">
            <wp:extent cx="6172200" cy="277177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FB801B" w14:textId="77777777" w:rsidR="005A44D5" w:rsidRDefault="005A44D5" w:rsidP="005A44D5">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Najczęstszą przyczyną wyrejestrowania osób bezrobotnych było podjęcie zatrudnienia (pracy subsydiowanej i niesubsydiowanej) – 951 osób. W stosunku do roku poprzedniego nastąpił spadek liczby bezrobotnych, które podjęły pracę o 255 osób. </w:t>
      </w:r>
    </w:p>
    <w:p w14:paraId="5C13C772" w14:textId="4CF89528" w:rsidR="005A44D5" w:rsidRDefault="005A44D5" w:rsidP="00F75AD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923700" wp14:editId="34967907">
            <wp:extent cx="6238875" cy="27432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7EF77E" w14:textId="77777777" w:rsidR="003D00CD" w:rsidRPr="00F75AD6" w:rsidRDefault="003D00CD" w:rsidP="00F75AD6">
      <w:pPr>
        <w:tabs>
          <w:tab w:val="left" w:pos="2550"/>
        </w:tabs>
        <w:spacing w:after="0" w:line="360" w:lineRule="auto"/>
        <w:jc w:val="both"/>
        <w:rPr>
          <w:rFonts w:ascii="Times New Roman" w:eastAsia="Times New Roman" w:hAnsi="Times New Roman" w:cs="Times New Roman"/>
          <w:sz w:val="24"/>
          <w:szCs w:val="24"/>
        </w:rPr>
      </w:pPr>
    </w:p>
    <w:p w14:paraId="7DD7450A" w14:textId="5CE9A66A" w:rsidR="005A44D5" w:rsidRDefault="005A44D5" w:rsidP="005A44D5">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Ustalenie profilu pomocy dla osoby bezrobotnej</w:t>
      </w:r>
      <w:r w:rsidR="003D00CD">
        <w:rPr>
          <w:rFonts w:ascii="Times New Roman" w:eastAsia="Times New Roman" w:hAnsi="Times New Roman" w:cs="Times New Roman"/>
          <w:b/>
          <w:color w:val="538135" w:themeColor="accent6" w:themeShade="BF"/>
          <w:sz w:val="28"/>
          <w:szCs w:val="28"/>
        </w:rPr>
        <w:t xml:space="preserve"> </w:t>
      </w:r>
    </w:p>
    <w:p w14:paraId="36433FEF" w14:textId="501852CD" w:rsidR="003D00CD" w:rsidRPr="008E7FBE" w:rsidRDefault="00F637C4" w:rsidP="008E7FBE">
      <w:pPr>
        <w:spacing w:line="360" w:lineRule="auto"/>
        <w:jc w:val="both"/>
        <w:rPr>
          <w:rFonts w:ascii="Times New Roman" w:hAnsi="Times New Roman" w:cs="Times New Roman"/>
        </w:rPr>
      </w:pPr>
      <w:r w:rsidRPr="008E7FBE">
        <w:rPr>
          <w:rFonts w:ascii="Times New Roman" w:eastAsia="Times New Roman" w:hAnsi="Times New Roman" w:cs="Times New Roman"/>
          <w:sz w:val="24"/>
          <w:szCs w:val="24"/>
        </w:rPr>
        <w:t xml:space="preserve">W związku z ustawą z dnia 26 kwietnia 2019 r. o zmianie ustawy o promocji zatrudnienia </w:t>
      </w:r>
      <w:r w:rsidR="008E7FBE">
        <w:rPr>
          <w:rFonts w:ascii="Times New Roman" w:eastAsia="Times New Roman" w:hAnsi="Times New Roman" w:cs="Times New Roman"/>
          <w:sz w:val="24"/>
          <w:szCs w:val="24"/>
        </w:rPr>
        <w:br/>
      </w:r>
      <w:r w:rsidRPr="008E7FBE">
        <w:rPr>
          <w:rFonts w:ascii="Times New Roman" w:eastAsia="Times New Roman" w:hAnsi="Times New Roman" w:cs="Times New Roman"/>
          <w:sz w:val="24"/>
          <w:szCs w:val="24"/>
        </w:rPr>
        <w:t>i instytucjach rynku pracy od dnia 15 czerwca 2019 roku przestały obowiązywać przepisy rozporządzenia Ministra Pracy i Polityki Społecznej z dnia 14 maja 2014 r. w sprawie</w:t>
      </w:r>
      <w:r w:rsidR="008E7FBE">
        <w:rPr>
          <w:rFonts w:ascii="Times New Roman" w:eastAsia="Times New Roman" w:hAnsi="Times New Roman" w:cs="Times New Roman"/>
          <w:sz w:val="24"/>
          <w:szCs w:val="24"/>
        </w:rPr>
        <w:t xml:space="preserve"> </w:t>
      </w:r>
      <w:r w:rsidRPr="008E7FBE">
        <w:rPr>
          <w:rFonts w:ascii="Times New Roman" w:eastAsia="Times New Roman" w:hAnsi="Times New Roman" w:cs="Times New Roman"/>
          <w:sz w:val="24"/>
          <w:szCs w:val="24"/>
        </w:rPr>
        <w:t xml:space="preserve">profilowania pomocy dla bezrobotnego (Dz. U. z 2014 r. poz. 631). Doradcy klienta do </w:t>
      </w:r>
      <w:r w:rsidR="002B1442">
        <w:rPr>
          <w:rFonts w:ascii="Times New Roman" w:eastAsia="Times New Roman" w:hAnsi="Times New Roman" w:cs="Times New Roman"/>
          <w:sz w:val="24"/>
          <w:szCs w:val="24"/>
        </w:rPr>
        <w:br/>
      </w:r>
      <w:r w:rsidRPr="008E7FBE">
        <w:rPr>
          <w:rFonts w:ascii="Times New Roman" w:eastAsia="Times New Roman" w:hAnsi="Times New Roman" w:cs="Times New Roman"/>
          <w:sz w:val="24"/>
          <w:szCs w:val="24"/>
        </w:rPr>
        <w:t>15 czerwca 2019 ustalili 1</w:t>
      </w:r>
      <w:r w:rsidR="008E7FBE">
        <w:rPr>
          <w:rFonts w:ascii="Times New Roman" w:eastAsia="Times New Roman" w:hAnsi="Times New Roman" w:cs="Times New Roman"/>
          <w:sz w:val="24"/>
          <w:szCs w:val="24"/>
        </w:rPr>
        <w:t xml:space="preserve"> </w:t>
      </w:r>
      <w:r w:rsidRPr="008E7FBE">
        <w:rPr>
          <w:rFonts w:ascii="Times New Roman" w:eastAsia="Times New Roman" w:hAnsi="Times New Roman" w:cs="Times New Roman"/>
          <w:sz w:val="24"/>
          <w:szCs w:val="24"/>
        </w:rPr>
        <w:t>067 profili pomocy</w:t>
      </w:r>
      <w:r w:rsidR="002D03EB">
        <w:rPr>
          <w:rFonts w:ascii="Times New Roman" w:eastAsia="Times New Roman" w:hAnsi="Times New Roman" w:cs="Times New Roman"/>
          <w:sz w:val="24"/>
          <w:szCs w:val="24"/>
        </w:rPr>
        <w:t xml:space="preserve"> bezrobotnym</w:t>
      </w:r>
      <w:r w:rsidRPr="008E7FBE">
        <w:rPr>
          <w:rFonts w:ascii="Times New Roman" w:eastAsia="Times New Roman" w:hAnsi="Times New Roman" w:cs="Times New Roman"/>
          <w:sz w:val="24"/>
          <w:szCs w:val="24"/>
        </w:rPr>
        <w:t xml:space="preserve">. </w:t>
      </w:r>
    </w:p>
    <w:p w14:paraId="4EE26381" w14:textId="77777777" w:rsidR="00ED34C0" w:rsidRPr="00FE282E" w:rsidRDefault="00BA3D21"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u w:val="single"/>
        </w:rPr>
      </w:pPr>
      <w:r w:rsidRPr="00FE282E">
        <w:rPr>
          <w:rFonts w:ascii="Times New Roman" w:hAnsi="Times New Roman" w:cs="Times New Roman"/>
          <w:b/>
          <w:color w:val="385623" w:themeColor="accent6" w:themeShade="80"/>
          <w:sz w:val="32"/>
          <w:szCs w:val="32"/>
          <w:u w:val="single"/>
        </w:rPr>
        <w:lastRenderedPageBreak/>
        <w:t>Usługi</w:t>
      </w:r>
      <w:r w:rsidR="00E25F96" w:rsidRPr="00FE282E">
        <w:rPr>
          <w:rFonts w:ascii="Times New Roman" w:hAnsi="Times New Roman" w:cs="Times New Roman"/>
          <w:b/>
          <w:color w:val="385623" w:themeColor="accent6" w:themeShade="80"/>
          <w:sz w:val="32"/>
          <w:szCs w:val="32"/>
          <w:u w:val="single"/>
        </w:rPr>
        <w:t xml:space="preserve"> rynku pracy</w:t>
      </w:r>
    </w:p>
    <w:p w14:paraId="5E101F55" w14:textId="77777777" w:rsidR="003D2449" w:rsidRPr="00FE282E" w:rsidRDefault="001A6D77" w:rsidP="00FF20A5">
      <w:pPr>
        <w:pStyle w:val="Akapitzlist"/>
        <w:numPr>
          <w:ilvl w:val="0"/>
          <w:numId w:val="23"/>
        </w:numPr>
        <w:spacing w:after="0" w:line="360" w:lineRule="auto"/>
        <w:ind w:left="426"/>
        <w:jc w:val="both"/>
        <w:rPr>
          <w:rFonts w:ascii="Times New Roman" w:hAnsi="Times New Roman" w:cs="Times New Roman"/>
          <w:b/>
          <w:color w:val="538135" w:themeColor="accent6" w:themeShade="BF"/>
          <w:sz w:val="28"/>
          <w:szCs w:val="28"/>
        </w:rPr>
      </w:pPr>
      <w:r w:rsidRPr="00FE282E">
        <w:rPr>
          <w:rFonts w:ascii="Times New Roman" w:hAnsi="Times New Roman" w:cs="Times New Roman"/>
          <w:b/>
          <w:color w:val="538135" w:themeColor="accent6" w:themeShade="BF"/>
          <w:sz w:val="28"/>
          <w:szCs w:val="28"/>
        </w:rPr>
        <w:t>Pośrednictwo Pracy</w:t>
      </w:r>
    </w:p>
    <w:p w14:paraId="36425C34" w14:textId="77777777" w:rsidR="00B339CF" w:rsidRPr="00B339CF" w:rsidRDefault="00B339CF" w:rsidP="00B339CF">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 xml:space="preserve">W 2019 roku Powiatowy Urząd Pracy w Grójcu posiadał 2 371 ofert pracy i aktywizacji zawodowej w tym 178 dla osób niepełnosprawnych. Ofert zatrudnienia było 2 108 natomiast pozostałych 166 ofert obejmowało staże i prace społecznie – użyteczne. </w:t>
      </w:r>
    </w:p>
    <w:p w14:paraId="2AD7FE13" w14:textId="77777777" w:rsidR="00B339CF" w:rsidRPr="00B339CF" w:rsidRDefault="00B339CF" w:rsidP="00B339CF">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Najwięcej ofert dotyczyło zawodów:</w:t>
      </w:r>
    </w:p>
    <w:tbl>
      <w:tblPr>
        <w:tblStyle w:val="Tabela-Siatka"/>
        <w:tblW w:w="9747" w:type="dxa"/>
        <w:tblLook w:val="04A0" w:firstRow="1" w:lastRow="0" w:firstColumn="1" w:lastColumn="0" w:noHBand="0" w:noVBand="1"/>
      </w:tblPr>
      <w:tblGrid>
        <w:gridCol w:w="744"/>
        <w:gridCol w:w="5601"/>
        <w:gridCol w:w="3402"/>
      </w:tblGrid>
      <w:tr w:rsidR="00B339CF" w:rsidRPr="00C50D61" w14:paraId="224FB26D" w14:textId="77777777" w:rsidTr="00C75A32">
        <w:trPr>
          <w:trHeight w:val="134"/>
        </w:trPr>
        <w:tc>
          <w:tcPr>
            <w:tcW w:w="744" w:type="dxa"/>
            <w:shd w:val="clear" w:color="auto" w:fill="9CC2E5" w:themeFill="accent1" w:themeFillTint="99"/>
          </w:tcPr>
          <w:p w14:paraId="5DDBBFEC" w14:textId="381BAF70" w:rsidR="00B339CF" w:rsidRPr="00C50D61" w:rsidRDefault="00B339CF" w:rsidP="009E5622">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Lp</w:t>
            </w:r>
          </w:p>
        </w:tc>
        <w:tc>
          <w:tcPr>
            <w:tcW w:w="5601" w:type="dxa"/>
            <w:shd w:val="clear" w:color="auto" w:fill="9CC2E5" w:themeFill="accent1" w:themeFillTint="99"/>
          </w:tcPr>
          <w:p w14:paraId="525EA4C3" w14:textId="77777777" w:rsidR="00B339CF" w:rsidRPr="00C50D61" w:rsidRDefault="00B339CF" w:rsidP="00B339C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Nazwa stanowiska</w:t>
            </w:r>
          </w:p>
        </w:tc>
        <w:tc>
          <w:tcPr>
            <w:tcW w:w="3402" w:type="dxa"/>
            <w:shd w:val="clear" w:color="auto" w:fill="9CC2E5" w:themeFill="accent1" w:themeFillTint="99"/>
          </w:tcPr>
          <w:p w14:paraId="13E3B97D" w14:textId="77777777" w:rsidR="00B339CF" w:rsidRPr="00C50D61" w:rsidRDefault="00B339CF" w:rsidP="00B339C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Ilość zgłoszonych miejsc pracy</w:t>
            </w:r>
          </w:p>
        </w:tc>
      </w:tr>
      <w:tr w:rsidR="00B339CF" w:rsidRPr="00C50D61" w14:paraId="6A0CA59B" w14:textId="77777777" w:rsidTr="00C75A32">
        <w:trPr>
          <w:trHeight w:val="134"/>
        </w:trPr>
        <w:tc>
          <w:tcPr>
            <w:tcW w:w="744" w:type="dxa"/>
          </w:tcPr>
          <w:p w14:paraId="667CB40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w:t>
            </w:r>
          </w:p>
        </w:tc>
        <w:tc>
          <w:tcPr>
            <w:tcW w:w="5601" w:type="dxa"/>
          </w:tcPr>
          <w:p w14:paraId="59140FE4"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Pakowacz ręczny</w:t>
            </w:r>
          </w:p>
        </w:tc>
        <w:tc>
          <w:tcPr>
            <w:tcW w:w="3402" w:type="dxa"/>
          </w:tcPr>
          <w:p w14:paraId="71B28E5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225</w:t>
            </w:r>
          </w:p>
        </w:tc>
      </w:tr>
      <w:tr w:rsidR="00B339CF" w:rsidRPr="00C50D61" w14:paraId="2505EA2A" w14:textId="77777777" w:rsidTr="00C75A32">
        <w:trPr>
          <w:trHeight w:val="144"/>
        </w:trPr>
        <w:tc>
          <w:tcPr>
            <w:tcW w:w="744" w:type="dxa"/>
          </w:tcPr>
          <w:p w14:paraId="023A1616"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w:t>
            </w:r>
          </w:p>
        </w:tc>
        <w:tc>
          <w:tcPr>
            <w:tcW w:w="5601" w:type="dxa"/>
          </w:tcPr>
          <w:p w14:paraId="096DF741"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Sortowacz</w:t>
            </w:r>
          </w:p>
        </w:tc>
        <w:tc>
          <w:tcPr>
            <w:tcW w:w="3402" w:type="dxa"/>
          </w:tcPr>
          <w:p w14:paraId="5AB3210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138</w:t>
            </w:r>
          </w:p>
        </w:tc>
      </w:tr>
      <w:tr w:rsidR="00B339CF" w:rsidRPr="00C50D61" w14:paraId="7DF4694C" w14:textId="77777777" w:rsidTr="00C75A32">
        <w:trPr>
          <w:trHeight w:val="144"/>
        </w:trPr>
        <w:tc>
          <w:tcPr>
            <w:tcW w:w="744" w:type="dxa"/>
          </w:tcPr>
          <w:p w14:paraId="6EF50A66"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w:t>
            </w:r>
          </w:p>
        </w:tc>
        <w:tc>
          <w:tcPr>
            <w:tcW w:w="5601" w:type="dxa"/>
          </w:tcPr>
          <w:p w14:paraId="499CCD49"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Pracownik ochrony</w:t>
            </w:r>
          </w:p>
        </w:tc>
        <w:tc>
          <w:tcPr>
            <w:tcW w:w="3402" w:type="dxa"/>
          </w:tcPr>
          <w:p w14:paraId="1F7C487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121</w:t>
            </w:r>
          </w:p>
        </w:tc>
      </w:tr>
      <w:tr w:rsidR="00B339CF" w:rsidRPr="00C50D61" w14:paraId="12D610B5" w14:textId="77777777" w:rsidTr="00C75A32">
        <w:trPr>
          <w:trHeight w:val="134"/>
        </w:trPr>
        <w:tc>
          <w:tcPr>
            <w:tcW w:w="744" w:type="dxa"/>
          </w:tcPr>
          <w:p w14:paraId="24787CAD"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4</w:t>
            </w:r>
          </w:p>
        </w:tc>
        <w:tc>
          <w:tcPr>
            <w:tcW w:w="5601" w:type="dxa"/>
          </w:tcPr>
          <w:p w14:paraId="3D53BA43"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Pracownik prac dorywczych</w:t>
            </w:r>
          </w:p>
        </w:tc>
        <w:tc>
          <w:tcPr>
            <w:tcW w:w="3402" w:type="dxa"/>
          </w:tcPr>
          <w:p w14:paraId="501D65C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110</w:t>
            </w:r>
          </w:p>
        </w:tc>
      </w:tr>
      <w:tr w:rsidR="00B339CF" w:rsidRPr="00C50D61" w14:paraId="3D34E915" w14:textId="77777777" w:rsidTr="00C75A32">
        <w:trPr>
          <w:trHeight w:val="144"/>
        </w:trPr>
        <w:tc>
          <w:tcPr>
            <w:tcW w:w="744" w:type="dxa"/>
          </w:tcPr>
          <w:p w14:paraId="394BB6F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5</w:t>
            </w:r>
          </w:p>
        </w:tc>
        <w:tc>
          <w:tcPr>
            <w:tcW w:w="5601" w:type="dxa"/>
          </w:tcPr>
          <w:p w14:paraId="28B5DE18"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Pracownik produkcji</w:t>
            </w:r>
          </w:p>
        </w:tc>
        <w:tc>
          <w:tcPr>
            <w:tcW w:w="3402" w:type="dxa"/>
          </w:tcPr>
          <w:p w14:paraId="64160E71"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114</w:t>
            </w:r>
          </w:p>
        </w:tc>
      </w:tr>
      <w:tr w:rsidR="00B339CF" w:rsidRPr="00C50D61" w14:paraId="121E6D06" w14:textId="77777777" w:rsidTr="00C75A32">
        <w:trPr>
          <w:trHeight w:val="134"/>
        </w:trPr>
        <w:tc>
          <w:tcPr>
            <w:tcW w:w="744" w:type="dxa"/>
          </w:tcPr>
          <w:p w14:paraId="31DE90E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6</w:t>
            </w:r>
          </w:p>
        </w:tc>
        <w:tc>
          <w:tcPr>
            <w:tcW w:w="5601" w:type="dxa"/>
          </w:tcPr>
          <w:p w14:paraId="426A2305"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pracownik magazynowy</w:t>
            </w:r>
          </w:p>
        </w:tc>
        <w:tc>
          <w:tcPr>
            <w:tcW w:w="3402" w:type="dxa"/>
          </w:tcPr>
          <w:p w14:paraId="7CCE51A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70</w:t>
            </w:r>
          </w:p>
        </w:tc>
      </w:tr>
      <w:tr w:rsidR="00B339CF" w:rsidRPr="00C50D61" w14:paraId="1645B69A" w14:textId="77777777" w:rsidTr="00C75A32">
        <w:trPr>
          <w:trHeight w:val="144"/>
        </w:trPr>
        <w:tc>
          <w:tcPr>
            <w:tcW w:w="744" w:type="dxa"/>
          </w:tcPr>
          <w:p w14:paraId="3449496F"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w:t>
            </w:r>
          </w:p>
        </w:tc>
        <w:tc>
          <w:tcPr>
            <w:tcW w:w="5601" w:type="dxa"/>
          </w:tcPr>
          <w:p w14:paraId="7A930163"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szklarniowy</w:t>
            </w:r>
          </w:p>
        </w:tc>
        <w:tc>
          <w:tcPr>
            <w:tcW w:w="3402" w:type="dxa"/>
          </w:tcPr>
          <w:p w14:paraId="74A9198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70</w:t>
            </w:r>
          </w:p>
        </w:tc>
      </w:tr>
      <w:tr w:rsidR="00B339CF" w:rsidRPr="00C50D61" w14:paraId="231DAD62" w14:textId="77777777" w:rsidTr="00C75A32">
        <w:trPr>
          <w:trHeight w:val="134"/>
        </w:trPr>
        <w:tc>
          <w:tcPr>
            <w:tcW w:w="744" w:type="dxa"/>
          </w:tcPr>
          <w:p w14:paraId="0B7AE1F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8</w:t>
            </w:r>
          </w:p>
        </w:tc>
        <w:tc>
          <w:tcPr>
            <w:tcW w:w="5601" w:type="dxa"/>
          </w:tcPr>
          <w:p w14:paraId="043BF7DC"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Sprzątaczka</w:t>
            </w:r>
          </w:p>
        </w:tc>
        <w:tc>
          <w:tcPr>
            <w:tcW w:w="3402" w:type="dxa"/>
          </w:tcPr>
          <w:p w14:paraId="0BA063B4"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70</w:t>
            </w:r>
          </w:p>
        </w:tc>
      </w:tr>
      <w:tr w:rsidR="00B339CF" w:rsidRPr="00C50D61" w14:paraId="3D0040CE" w14:textId="77777777" w:rsidTr="00C75A32">
        <w:trPr>
          <w:trHeight w:val="144"/>
        </w:trPr>
        <w:tc>
          <w:tcPr>
            <w:tcW w:w="744" w:type="dxa"/>
          </w:tcPr>
          <w:p w14:paraId="44915CE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9</w:t>
            </w:r>
          </w:p>
        </w:tc>
        <w:tc>
          <w:tcPr>
            <w:tcW w:w="5601" w:type="dxa"/>
          </w:tcPr>
          <w:p w14:paraId="17A5A44C"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prac biurowych</w:t>
            </w:r>
          </w:p>
        </w:tc>
        <w:tc>
          <w:tcPr>
            <w:tcW w:w="3402" w:type="dxa"/>
          </w:tcPr>
          <w:p w14:paraId="489CA8B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61</w:t>
            </w:r>
          </w:p>
        </w:tc>
      </w:tr>
      <w:tr w:rsidR="00B339CF" w:rsidRPr="00C50D61" w14:paraId="7636235D" w14:textId="77777777" w:rsidTr="00C75A32">
        <w:trPr>
          <w:trHeight w:val="282"/>
        </w:trPr>
        <w:tc>
          <w:tcPr>
            <w:tcW w:w="744" w:type="dxa"/>
          </w:tcPr>
          <w:p w14:paraId="4DC2E2A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c>
          <w:tcPr>
            <w:tcW w:w="5601" w:type="dxa"/>
          </w:tcPr>
          <w:p w14:paraId="487DBC8B"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Konfekcjoner</w:t>
            </w:r>
          </w:p>
        </w:tc>
        <w:tc>
          <w:tcPr>
            <w:tcW w:w="3402" w:type="dxa"/>
          </w:tcPr>
          <w:p w14:paraId="1AB6E9D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60</w:t>
            </w:r>
          </w:p>
        </w:tc>
      </w:tr>
      <w:tr w:rsidR="00B339CF" w:rsidRPr="00C50D61" w14:paraId="2B71C919" w14:textId="77777777" w:rsidTr="00C75A32">
        <w:trPr>
          <w:trHeight w:val="134"/>
        </w:trPr>
        <w:tc>
          <w:tcPr>
            <w:tcW w:w="744" w:type="dxa"/>
          </w:tcPr>
          <w:p w14:paraId="15F79874"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w:t>
            </w:r>
          </w:p>
        </w:tc>
        <w:tc>
          <w:tcPr>
            <w:tcW w:w="5601" w:type="dxa"/>
          </w:tcPr>
          <w:p w14:paraId="56A062BF"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Robotnik gospodarczy</w:t>
            </w:r>
          </w:p>
        </w:tc>
        <w:tc>
          <w:tcPr>
            <w:tcW w:w="3402" w:type="dxa"/>
          </w:tcPr>
          <w:p w14:paraId="61F9139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58</w:t>
            </w:r>
          </w:p>
        </w:tc>
      </w:tr>
      <w:tr w:rsidR="00B339CF" w:rsidRPr="00C50D61" w14:paraId="307CA83C" w14:textId="77777777" w:rsidTr="00C75A32">
        <w:trPr>
          <w:trHeight w:val="144"/>
        </w:trPr>
        <w:tc>
          <w:tcPr>
            <w:tcW w:w="744" w:type="dxa"/>
          </w:tcPr>
          <w:p w14:paraId="473C88D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c>
          <w:tcPr>
            <w:tcW w:w="5601" w:type="dxa"/>
          </w:tcPr>
          <w:p w14:paraId="785B7CBE"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Specjalista do spraw sprzedaży</w:t>
            </w:r>
          </w:p>
        </w:tc>
        <w:tc>
          <w:tcPr>
            <w:tcW w:w="3402" w:type="dxa"/>
          </w:tcPr>
          <w:p w14:paraId="68CD8BE4"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50</w:t>
            </w:r>
          </w:p>
        </w:tc>
      </w:tr>
      <w:tr w:rsidR="00B339CF" w:rsidRPr="00C50D61" w14:paraId="44702660" w14:textId="77777777" w:rsidTr="00C75A32">
        <w:trPr>
          <w:trHeight w:val="134"/>
        </w:trPr>
        <w:tc>
          <w:tcPr>
            <w:tcW w:w="744" w:type="dxa"/>
          </w:tcPr>
          <w:p w14:paraId="394EC9AF"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13</w:t>
            </w:r>
          </w:p>
        </w:tc>
        <w:tc>
          <w:tcPr>
            <w:tcW w:w="5601" w:type="dxa"/>
          </w:tcPr>
          <w:p w14:paraId="1E9C07C8"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Sprzedawca</w:t>
            </w:r>
          </w:p>
        </w:tc>
        <w:tc>
          <w:tcPr>
            <w:tcW w:w="3402" w:type="dxa"/>
          </w:tcPr>
          <w:p w14:paraId="62E348E3"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47</w:t>
            </w:r>
          </w:p>
        </w:tc>
      </w:tr>
      <w:tr w:rsidR="00B339CF" w:rsidRPr="00C50D61" w14:paraId="67FAE84E" w14:textId="77777777" w:rsidTr="00C75A32">
        <w:trPr>
          <w:trHeight w:val="268"/>
        </w:trPr>
        <w:tc>
          <w:tcPr>
            <w:tcW w:w="744" w:type="dxa"/>
          </w:tcPr>
          <w:p w14:paraId="1D7CF8A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c>
          <w:tcPr>
            <w:tcW w:w="5601" w:type="dxa"/>
          </w:tcPr>
          <w:p w14:paraId="5E5C1F51"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Magazynier</w:t>
            </w:r>
          </w:p>
        </w:tc>
        <w:tc>
          <w:tcPr>
            <w:tcW w:w="3402" w:type="dxa"/>
          </w:tcPr>
          <w:p w14:paraId="0F2A61E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45</w:t>
            </w:r>
          </w:p>
        </w:tc>
      </w:tr>
      <w:tr w:rsidR="00B339CF" w:rsidRPr="00C50D61" w14:paraId="5C3EBCF3" w14:textId="77777777" w:rsidTr="00C75A32">
        <w:trPr>
          <w:trHeight w:val="268"/>
        </w:trPr>
        <w:tc>
          <w:tcPr>
            <w:tcW w:w="744" w:type="dxa"/>
          </w:tcPr>
          <w:p w14:paraId="1FAEEF2D"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15</w:t>
            </w:r>
          </w:p>
        </w:tc>
        <w:tc>
          <w:tcPr>
            <w:tcW w:w="5601" w:type="dxa"/>
          </w:tcPr>
          <w:p w14:paraId="151A47F9"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Kasjer handlowy</w:t>
            </w:r>
          </w:p>
        </w:tc>
        <w:tc>
          <w:tcPr>
            <w:tcW w:w="3402" w:type="dxa"/>
          </w:tcPr>
          <w:p w14:paraId="2C47DEE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36</w:t>
            </w:r>
          </w:p>
        </w:tc>
      </w:tr>
      <w:tr w:rsidR="00B339CF" w:rsidRPr="00C50D61" w14:paraId="2A589736" w14:textId="77777777" w:rsidTr="00C75A32">
        <w:trPr>
          <w:trHeight w:val="268"/>
        </w:trPr>
        <w:tc>
          <w:tcPr>
            <w:tcW w:w="744" w:type="dxa"/>
          </w:tcPr>
          <w:p w14:paraId="6DE3943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16</w:t>
            </w:r>
          </w:p>
        </w:tc>
        <w:tc>
          <w:tcPr>
            <w:tcW w:w="5601" w:type="dxa"/>
          </w:tcPr>
          <w:p w14:paraId="4EBAB975"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Monter konstrukcji przeciwgradowych</w:t>
            </w:r>
          </w:p>
        </w:tc>
        <w:tc>
          <w:tcPr>
            <w:tcW w:w="3402" w:type="dxa"/>
          </w:tcPr>
          <w:p w14:paraId="6C699A7D"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34</w:t>
            </w:r>
          </w:p>
        </w:tc>
      </w:tr>
      <w:tr w:rsidR="00B339CF" w:rsidRPr="00C50D61" w14:paraId="5CD8AB8B" w14:textId="77777777" w:rsidTr="00C75A32">
        <w:trPr>
          <w:trHeight w:val="144"/>
        </w:trPr>
        <w:tc>
          <w:tcPr>
            <w:tcW w:w="744" w:type="dxa"/>
          </w:tcPr>
          <w:p w14:paraId="23ADB861"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17</w:t>
            </w:r>
          </w:p>
        </w:tc>
        <w:tc>
          <w:tcPr>
            <w:tcW w:w="5601" w:type="dxa"/>
          </w:tcPr>
          <w:p w14:paraId="5A8718D5" w14:textId="7CA13E39"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Kierowca operator wózków jezdniowych widłowych</w:t>
            </w:r>
          </w:p>
        </w:tc>
        <w:tc>
          <w:tcPr>
            <w:tcW w:w="3402" w:type="dxa"/>
          </w:tcPr>
          <w:p w14:paraId="0BD09B0B"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34</w:t>
            </w:r>
          </w:p>
        </w:tc>
      </w:tr>
      <w:tr w:rsidR="00B339CF" w:rsidRPr="00C50D61" w14:paraId="4C66C65A" w14:textId="77777777" w:rsidTr="00C75A32">
        <w:trPr>
          <w:trHeight w:val="144"/>
        </w:trPr>
        <w:tc>
          <w:tcPr>
            <w:tcW w:w="744" w:type="dxa"/>
          </w:tcPr>
          <w:p w14:paraId="7F39D653"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18</w:t>
            </w:r>
          </w:p>
        </w:tc>
        <w:tc>
          <w:tcPr>
            <w:tcW w:w="5601" w:type="dxa"/>
          </w:tcPr>
          <w:p w14:paraId="68E01E65"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 kuchenna</w:t>
            </w:r>
          </w:p>
        </w:tc>
        <w:tc>
          <w:tcPr>
            <w:tcW w:w="3402" w:type="dxa"/>
          </w:tcPr>
          <w:p w14:paraId="78FAE66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34</w:t>
            </w:r>
          </w:p>
        </w:tc>
      </w:tr>
      <w:tr w:rsidR="00B339CF" w:rsidRPr="00C50D61" w14:paraId="57C9C486" w14:textId="77777777" w:rsidTr="00C75A32">
        <w:trPr>
          <w:trHeight w:val="268"/>
        </w:trPr>
        <w:tc>
          <w:tcPr>
            <w:tcW w:w="744" w:type="dxa"/>
          </w:tcPr>
          <w:p w14:paraId="1DD4541F"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19</w:t>
            </w:r>
          </w:p>
        </w:tc>
        <w:tc>
          <w:tcPr>
            <w:tcW w:w="5601" w:type="dxa"/>
          </w:tcPr>
          <w:p w14:paraId="75ABF28A"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Doradca klienta</w:t>
            </w:r>
          </w:p>
        </w:tc>
        <w:tc>
          <w:tcPr>
            <w:tcW w:w="3402" w:type="dxa"/>
          </w:tcPr>
          <w:p w14:paraId="60848AB2"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30</w:t>
            </w:r>
          </w:p>
        </w:tc>
      </w:tr>
      <w:tr w:rsidR="00B339CF" w:rsidRPr="00C50D61" w14:paraId="06604AF8" w14:textId="77777777" w:rsidTr="00C75A32">
        <w:trPr>
          <w:trHeight w:val="144"/>
        </w:trPr>
        <w:tc>
          <w:tcPr>
            <w:tcW w:w="744" w:type="dxa"/>
          </w:tcPr>
          <w:p w14:paraId="72853E2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20</w:t>
            </w:r>
          </w:p>
        </w:tc>
        <w:tc>
          <w:tcPr>
            <w:tcW w:w="5601" w:type="dxa"/>
          </w:tcPr>
          <w:p w14:paraId="7CAECA43"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Pomocnik ciastkarza</w:t>
            </w:r>
          </w:p>
        </w:tc>
        <w:tc>
          <w:tcPr>
            <w:tcW w:w="3402" w:type="dxa"/>
          </w:tcPr>
          <w:p w14:paraId="58927A07"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30</w:t>
            </w:r>
          </w:p>
        </w:tc>
      </w:tr>
      <w:tr w:rsidR="00B339CF" w:rsidRPr="00C50D61" w14:paraId="64A26837" w14:textId="77777777" w:rsidTr="00C75A32">
        <w:trPr>
          <w:trHeight w:val="134"/>
        </w:trPr>
        <w:tc>
          <w:tcPr>
            <w:tcW w:w="744" w:type="dxa"/>
          </w:tcPr>
          <w:p w14:paraId="3728B934"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21</w:t>
            </w:r>
          </w:p>
        </w:tc>
        <w:tc>
          <w:tcPr>
            <w:tcW w:w="5601" w:type="dxa"/>
          </w:tcPr>
          <w:p w14:paraId="3055C0B4"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w gospodarstwie sadowniczym</w:t>
            </w:r>
          </w:p>
        </w:tc>
        <w:tc>
          <w:tcPr>
            <w:tcW w:w="3402" w:type="dxa"/>
          </w:tcPr>
          <w:p w14:paraId="64CE97C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28</w:t>
            </w:r>
          </w:p>
        </w:tc>
      </w:tr>
      <w:tr w:rsidR="00B339CF" w:rsidRPr="00C50D61" w14:paraId="323187EB" w14:textId="77777777" w:rsidTr="00C75A32">
        <w:trPr>
          <w:trHeight w:val="282"/>
        </w:trPr>
        <w:tc>
          <w:tcPr>
            <w:tcW w:w="744" w:type="dxa"/>
          </w:tcPr>
          <w:p w14:paraId="4584F087"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22</w:t>
            </w:r>
          </w:p>
        </w:tc>
        <w:tc>
          <w:tcPr>
            <w:tcW w:w="5601" w:type="dxa"/>
          </w:tcPr>
          <w:p w14:paraId="180C5020"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Kierowca samochodu dostawczego</w:t>
            </w:r>
          </w:p>
        </w:tc>
        <w:tc>
          <w:tcPr>
            <w:tcW w:w="3402" w:type="dxa"/>
          </w:tcPr>
          <w:p w14:paraId="2B6A906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26</w:t>
            </w:r>
          </w:p>
        </w:tc>
      </w:tr>
      <w:tr w:rsidR="00B339CF" w:rsidRPr="00C50D61" w14:paraId="7C8FF97B" w14:textId="77777777" w:rsidTr="00C75A32">
        <w:trPr>
          <w:trHeight w:val="134"/>
        </w:trPr>
        <w:tc>
          <w:tcPr>
            <w:tcW w:w="744" w:type="dxa"/>
          </w:tcPr>
          <w:p w14:paraId="3138226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23</w:t>
            </w:r>
          </w:p>
        </w:tc>
        <w:tc>
          <w:tcPr>
            <w:tcW w:w="5601" w:type="dxa"/>
          </w:tcPr>
          <w:p w14:paraId="518DAA8E"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Przedstawiciel handlowy</w:t>
            </w:r>
          </w:p>
        </w:tc>
        <w:tc>
          <w:tcPr>
            <w:tcW w:w="3402" w:type="dxa"/>
          </w:tcPr>
          <w:p w14:paraId="42D4E633"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25</w:t>
            </w:r>
          </w:p>
        </w:tc>
      </w:tr>
      <w:tr w:rsidR="00B339CF" w:rsidRPr="00C50D61" w14:paraId="27E10C63" w14:textId="77777777" w:rsidTr="00C75A32">
        <w:trPr>
          <w:trHeight w:val="268"/>
        </w:trPr>
        <w:tc>
          <w:tcPr>
            <w:tcW w:w="744" w:type="dxa"/>
          </w:tcPr>
          <w:p w14:paraId="3A62E46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24</w:t>
            </w:r>
          </w:p>
        </w:tc>
        <w:tc>
          <w:tcPr>
            <w:tcW w:w="5601" w:type="dxa"/>
          </w:tcPr>
          <w:p w14:paraId="7EE16C61"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Kontroler jakości produktów spożywczych</w:t>
            </w:r>
          </w:p>
        </w:tc>
        <w:tc>
          <w:tcPr>
            <w:tcW w:w="3402" w:type="dxa"/>
          </w:tcPr>
          <w:p w14:paraId="2907B61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21</w:t>
            </w:r>
          </w:p>
        </w:tc>
      </w:tr>
      <w:tr w:rsidR="00B339CF" w:rsidRPr="00C50D61" w14:paraId="05BBB57C" w14:textId="77777777" w:rsidTr="00C75A32">
        <w:trPr>
          <w:trHeight w:val="331"/>
        </w:trPr>
        <w:tc>
          <w:tcPr>
            <w:tcW w:w="744" w:type="dxa"/>
          </w:tcPr>
          <w:p w14:paraId="7FA4F3C0"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25</w:t>
            </w:r>
          </w:p>
        </w:tc>
        <w:tc>
          <w:tcPr>
            <w:tcW w:w="5601" w:type="dxa"/>
          </w:tcPr>
          <w:p w14:paraId="7627F905" w14:textId="659412C7" w:rsidR="00B339CF" w:rsidRPr="00C50D61" w:rsidRDefault="009E5622"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F</w:t>
            </w:r>
            <w:r w:rsidR="00B339CF" w:rsidRPr="00C50D61">
              <w:rPr>
                <w:rFonts w:ascii="Times New Roman" w:eastAsiaTheme="minorHAnsi" w:hAnsi="Times New Roman" w:cs="Times New Roman"/>
                <w:sz w:val="24"/>
                <w:szCs w:val="24"/>
                <w:lang w:eastAsia="en-US"/>
              </w:rPr>
              <w:t>ryzjer</w:t>
            </w:r>
          </w:p>
        </w:tc>
        <w:tc>
          <w:tcPr>
            <w:tcW w:w="3402" w:type="dxa"/>
          </w:tcPr>
          <w:p w14:paraId="768920C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16</w:t>
            </w:r>
          </w:p>
        </w:tc>
      </w:tr>
      <w:tr w:rsidR="00B339CF" w:rsidRPr="00C50D61" w14:paraId="59CA4D77" w14:textId="77777777" w:rsidTr="00C75A32">
        <w:trPr>
          <w:trHeight w:val="144"/>
        </w:trPr>
        <w:tc>
          <w:tcPr>
            <w:tcW w:w="744" w:type="dxa"/>
          </w:tcPr>
          <w:p w14:paraId="0D2E104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26</w:t>
            </w:r>
          </w:p>
        </w:tc>
        <w:tc>
          <w:tcPr>
            <w:tcW w:w="5601" w:type="dxa"/>
          </w:tcPr>
          <w:p w14:paraId="3B32DFB6"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administracji</w:t>
            </w:r>
          </w:p>
        </w:tc>
        <w:tc>
          <w:tcPr>
            <w:tcW w:w="3402" w:type="dxa"/>
          </w:tcPr>
          <w:p w14:paraId="29BD2F3F"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15</w:t>
            </w:r>
          </w:p>
        </w:tc>
      </w:tr>
      <w:tr w:rsidR="00B339CF" w:rsidRPr="00C50D61" w14:paraId="402A1A7A" w14:textId="77777777" w:rsidTr="00C75A32">
        <w:trPr>
          <w:trHeight w:val="282"/>
        </w:trPr>
        <w:tc>
          <w:tcPr>
            <w:tcW w:w="744" w:type="dxa"/>
          </w:tcPr>
          <w:p w14:paraId="410AB64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27</w:t>
            </w:r>
          </w:p>
        </w:tc>
        <w:tc>
          <w:tcPr>
            <w:tcW w:w="5601" w:type="dxa"/>
          </w:tcPr>
          <w:p w14:paraId="5300B3A3"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Fizjoterapeuta</w:t>
            </w:r>
          </w:p>
        </w:tc>
        <w:tc>
          <w:tcPr>
            <w:tcW w:w="3402" w:type="dxa"/>
          </w:tcPr>
          <w:p w14:paraId="5CF8643B"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r>
      <w:tr w:rsidR="00B339CF" w:rsidRPr="00C50D61" w14:paraId="1A4FDC59" w14:textId="77777777" w:rsidTr="00C75A32">
        <w:trPr>
          <w:trHeight w:val="144"/>
        </w:trPr>
        <w:tc>
          <w:tcPr>
            <w:tcW w:w="744" w:type="dxa"/>
          </w:tcPr>
          <w:p w14:paraId="2A469B81"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28</w:t>
            </w:r>
          </w:p>
        </w:tc>
        <w:tc>
          <w:tcPr>
            <w:tcW w:w="5601" w:type="dxa"/>
          </w:tcPr>
          <w:p w14:paraId="71C86DE4"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budowlany</w:t>
            </w:r>
          </w:p>
        </w:tc>
        <w:tc>
          <w:tcPr>
            <w:tcW w:w="3402" w:type="dxa"/>
          </w:tcPr>
          <w:p w14:paraId="312CAF5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r>
      <w:tr w:rsidR="00B339CF" w:rsidRPr="00C50D61" w14:paraId="0194059B" w14:textId="77777777" w:rsidTr="00C75A32">
        <w:trPr>
          <w:trHeight w:val="134"/>
        </w:trPr>
        <w:tc>
          <w:tcPr>
            <w:tcW w:w="744" w:type="dxa"/>
          </w:tcPr>
          <w:p w14:paraId="04C5153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29</w:t>
            </w:r>
          </w:p>
        </w:tc>
        <w:tc>
          <w:tcPr>
            <w:tcW w:w="5601" w:type="dxa"/>
          </w:tcPr>
          <w:p w14:paraId="17CB41B0"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drogowy</w:t>
            </w:r>
          </w:p>
        </w:tc>
        <w:tc>
          <w:tcPr>
            <w:tcW w:w="3402" w:type="dxa"/>
          </w:tcPr>
          <w:p w14:paraId="6BA3AF96"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r>
      <w:tr w:rsidR="00B339CF" w:rsidRPr="00C50D61" w14:paraId="7420CB84" w14:textId="77777777" w:rsidTr="00C75A32">
        <w:trPr>
          <w:trHeight w:val="282"/>
        </w:trPr>
        <w:tc>
          <w:tcPr>
            <w:tcW w:w="744" w:type="dxa"/>
          </w:tcPr>
          <w:p w14:paraId="26A7C561"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30</w:t>
            </w:r>
          </w:p>
        </w:tc>
        <w:tc>
          <w:tcPr>
            <w:tcW w:w="5601" w:type="dxa"/>
          </w:tcPr>
          <w:p w14:paraId="0D4BEB51"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Kosmetyczka</w:t>
            </w:r>
          </w:p>
        </w:tc>
        <w:tc>
          <w:tcPr>
            <w:tcW w:w="3402" w:type="dxa"/>
          </w:tcPr>
          <w:p w14:paraId="348F2F92"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r>
      <w:tr w:rsidR="00B339CF" w:rsidRPr="00C50D61" w14:paraId="3B31091A" w14:textId="77777777" w:rsidTr="00C75A32">
        <w:trPr>
          <w:trHeight w:val="282"/>
        </w:trPr>
        <w:tc>
          <w:tcPr>
            <w:tcW w:w="744" w:type="dxa"/>
          </w:tcPr>
          <w:p w14:paraId="292C767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31</w:t>
            </w:r>
          </w:p>
        </w:tc>
        <w:tc>
          <w:tcPr>
            <w:tcW w:w="5601" w:type="dxa"/>
          </w:tcPr>
          <w:p w14:paraId="29CA4818"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Mechanik pojazdów samochodowych</w:t>
            </w:r>
          </w:p>
        </w:tc>
        <w:tc>
          <w:tcPr>
            <w:tcW w:w="3402" w:type="dxa"/>
          </w:tcPr>
          <w:p w14:paraId="503C7A6A"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r>
      <w:tr w:rsidR="00B339CF" w:rsidRPr="00C50D61" w14:paraId="2FCBF088" w14:textId="77777777" w:rsidTr="00C75A32">
        <w:trPr>
          <w:trHeight w:val="144"/>
        </w:trPr>
        <w:tc>
          <w:tcPr>
            <w:tcW w:w="744" w:type="dxa"/>
          </w:tcPr>
          <w:p w14:paraId="6337070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32</w:t>
            </w:r>
          </w:p>
        </w:tc>
        <w:tc>
          <w:tcPr>
            <w:tcW w:w="5601" w:type="dxa"/>
          </w:tcPr>
          <w:p w14:paraId="51169168"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Specjalista ds. kontroli jakości</w:t>
            </w:r>
          </w:p>
        </w:tc>
        <w:tc>
          <w:tcPr>
            <w:tcW w:w="3402" w:type="dxa"/>
          </w:tcPr>
          <w:p w14:paraId="69D51D24"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r>
      <w:tr w:rsidR="00B339CF" w:rsidRPr="00C50D61" w14:paraId="268A0C8D" w14:textId="77777777" w:rsidTr="00C75A32">
        <w:trPr>
          <w:trHeight w:val="282"/>
        </w:trPr>
        <w:tc>
          <w:tcPr>
            <w:tcW w:w="744" w:type="dxa"/>
          </w:tcPr>
          <w:p w14:paraId="3DD74DF3"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33</w:t>
            </w:r>
          </w:p>
        </w:tc>
        <w:tc>
          <w:tcPr>
            <w:tcW w:w="5601" w:type="dxa"/>
          </w:tcPr>
          <w:p w14:paraId="07D63421"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Kelner</w:t>
            </w:r>
          </w:p>
        </w:tc>
        <w:tc>
          <w:tcPr>
            <w:tcW w:w="3402" w:type="dxa"/>
          </w:tcPr>
          <w:p w14:paraId="3F9A8917"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w:t>
            </w:r>
          </w:p>
        </w:tc>
      </w:tr>
      <w:tr w:rsidR="00B339CF" w:rsidRPr="00C50D61" w14:paraId="78434DA3" w14:textId="77777777" w:rsidTr="00C75A32">
        <w:trPr>
          <w:trHeight w:val="282"/>
        </w:trPr>
        <w:tc>
          <w:tcPr>
            <w:tcW w:w="744" w:type="dxa"/>
          </w:tcPr>
          <w:p w14:paraId="191044DB"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34</w:t>
            </w:r>
          </w:p>
        </w:tc>
        <w:tc>
          <w:tcPr>
            <w:tcW w:w="5601" w:type="dxa"/>
          </w:tcPr>
          <w:p w14:paraId="202E51EA"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Asystent nauczyciela przedszkola</w:t>
            </w:r>
          </w:p>
        </w:tc>
        <w:tc>
          <w:tcPr>
            <w:tcW w:w="3402" w:type="dxa"/>
          </w:tcPr>
          <w:p w14:paraId="2C093502"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r>
      <w:tr w:rsidR="00B339CF" w:rsidRPr="00C50D61" w14:paraId="4B441D67" w14:textId="77777777" w:rsidTr="00C75A32">
        <w:trPr>
          <w:trHeight w:val="282"/>
        </w:trPr>
        <w:tc>
          <w:tcPr>
            <w:tcW w:w="744" w:type="dxa"/>
          </w:tcPr>
          <w:p w14:paraId="49066418"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35</w:t>
            </w:r>
          </w:p>
        </w:tc>
        <w:tc>
          <w:tcPr>
            <w:tcW w:w="5601" w:type="dxa"/>
          </w:tcPr>
          <w:p w14:paraId="153ACC8E"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Glazurnik</w:t>
            </w:r>
          </w:p>
        </w:tc>
        <w:tc>
          <w:tcPr>
            <w:tcW w:w="3402" w:type="dxa"/>
          </w:tcPr>
          <w:p w14:paraId="0BC62347"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r>
      <w:tr w:rsidR="00B339CF" w:rsidRPr="00C50D61" w14:paraId="12ABA892" w14:textId="77777777" w:rsidTr="00C75A32">
        <w:trPr>
          <w:trHeight w:val="268"/>
        </w:trPr>
        <w:tc>
          <w:tcPr>
            <w:tcW w:w="744" w:type="dxa"/>
          </w:tcPr>
          <w:p w14:paraId="0F28E49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36</w:t>
            </w:r>
          </w:p>
        </w:tc>
        <w:tc>
          <w:tcPr>
            <w:tcW w:w="5601" w:type="dxa"/>
          </w:tcPr>
          <w:p w14:paraId="2ED73FF7"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Handlowiec</w:t>
            </w:r>
          </w:p>
        </w:tc>
        <w:tc>
          <w:tcPr>
            <w:tcW w:w="3402" w:type="dxa"/>
          </w:tcPr>
          <w:p w14:paraId="12BDB3E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r>
      <w:tr w:rsidR="00B339CF" w:rsidRPr="00C50D61" w14:paraId="3A2C48FB" w14:textId="77777777" w:rsidTr="00C75A32">
        <w:trPr>
          <w:trHeight w:val="282"/>
        </w:trPr>
        <w:tc>
          <w:tcPr>
            <w:tcW w:w="744" w:type="dxa"/>
          </w:tcPr>
          <w:p w14:paraId="5E6EA1FC"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37</w:t>
            </w:r>
          </w:p>
        </w:tc>
        <w:tc>
          <w:tcPr>
            <w:tcW w:w="5601" w:type="dxa"/>
          </w:tcPr>
          <w:p w14:paraId="55491C2F"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Inspektor bezpieczeństwa i higieny pracy</w:t>
            </w:r>
          </w:p>
        </w:tc>
        <w:tc>
          <w:tcPr>
            <w:tcW w:w="3402" w:type="dxa"/>
          </w:tcPr>
          <w:p w14:paraId="70CB1688"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r>
      <w:tr w:rsidR="00B339CF" w:rsidRPr="00C50D61" w14:paraId="0C145FD4" w14:textId="77777777" w:rsidTr="00C75A32">
        <w:trPr>
          <w:trHeight w:val="282"/>
        </w:trPr>
        <w:tc>
          <w:tcPr>
            <w:tcW w:w="744" w:type="dxa"/>
          </w:tcPr>
          <w:p w14:paraId="4FF89C79"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38</w:t>
            </w:r>
          </w:p>
        </w:tc>
        <w:tc>
          <w:tcPr>
            <w:tcW w:w="5601" w:type="dxa"/>
          </w:tcPr>
          <w:p w14:paraId="0F97BF40" w14:textId="77777777"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Gipsiarz</w:t>
            </w:r>
          </w:p>
        </w:tc>
        <w:tc>
          <w:tcPr>
            <w:tcW w:w="3402" w:type="dxa"/>
          </w:tcPr>
          <w:p w14:paraId="4B90C64D"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9</w:t>
            </w:r>
          </w:p>
        </w:tc>
      </w:tr>
      <w:tr w:rsidR="00B339CF" w:rsidRPr="00C50D61" w14:paraId="23531B97" w14:textId="77777777" w:rsidTr="00C75A32">
        <w:trPr>
          <w:trHeight w:val="268"/>
        </w:trPr>
        <w:tc>
          <w:tcPr>
            <w:tcW w:w="744" w:type="dxa"/>
          </w:tcPr>
          <w:p w14:paraId="04ACF20E"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39</w:t>
            </w:r>
          </w:p>
        </w:tc>
        <w:tc>
          <w:tcPr>
            <w:tcW w:w="5601" w:type="dxa"/>
          </w:tcPr>
          <w:p w14:paraId="79CEB2BD" w14:textId="08EC77BB" w:rsidR="00B339CF" w:rsidRPr="00C50D61" w:rsidRDefault="00B339CF" w:rsidP="009E5622">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Kierowca samochodu ciężarowego z przyczepą</w:t>
            </w:r>
          </w:p>
        </w:tc>
        <w:tc>
          <w:tcPr>
            <w:tcW w:w="3402" w:type="dxa"/>
          </w:tcPr>
          <w:p w14:paraId="09ABEA95" w14:textId="77777777" w:rsidR="00B339CF" w:rsidRPr="00C50D61" w:rsidRDefault="00B339CF" w:rsidP="00B339C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9</w:t>
            </w:r>
          </w:p>
        </w:tc>
      </w:tr>
    </w:tbl>
    <w:p w14:paraId="73C6CC54" w14:textId="77777777" w:rsidR="00B339CF" w:rsidRPr="00B339CF" w:rsidRDefault="00B339CF" w:rsidP="00B339CF">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lastRenderedPageBreak/>
        <w:t xml:space="preserve">Oferty pracy są udostępniane na stronie internetowej </w:t>
      </w:r>
      <w:hyperlink w:history="1">
        <w:r w:rsidRPr="00B339CF">
          <w:rPr>
            <w:rStyle w:val="Hipercze"/>
            <w:rFonts w:ascii="Times New Roman" w:hAnsi="Times New Roman" w:cs="Times New Roman"/>
            <w:sz w:val="24"/>
            <w:szCs w:val="24"/>
          </w:rPr>
          <w:t xml:space="preserve">www.grojec.praca.gov.pl </w:t>
        </w:r>
      </w:hyperlink>
      <w:r w:rsidRPr="00B339CF">
        <w:rPr>
          <w:rFonts w:ascii="Times New Roman" w:hAnsi="Times New Roman" w:cs="Times New Roman"/>
          <w:sz w:val="24"/>
          <w:szCs w:val="24"/>
        </w:rPr>
        <w:t xml:space="preserve">w Centralnej Bazie Ofert Pracy oraz na monitorach ekranowych znajdujących się w siedzibie Urzędu. </w:t>
      </w:r>
    </w:p>
    <w:p w14:paraId="2C99B44B" w14:textId="62CF7D59" w:rsidR="00B339CF" w:rsidRPr="00B339CF" w:rsidRDefault="00B339CF" w:rsidP="00B339CF">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W ramach aktualizacji ofert pracy Doradcy Klienta średnio 2 razy w tygodniu kontaktują się</w:t>
      </w:r>
      <w:r w:rsidR="009E5622">
        <w:rPr>
          <w:rFonts w:ascii="Times New Roman" w:hAnsi="Times New Roman" w:cs="Times New Roman"/>
          <w:sz w:val="24"/>
          <w:szCs w:val="24"/>
        </w:rPr>
        <w:t xml:space="preserve"> </w:t>
      </w:r>
      <w:r w:rsidRPr="00B339CF">
        <w:rPr>
          <w:rFonts w:ascii="Times New Roman" w:hAnsi="Times New Roman" w:cs="Times New Roman"/>
          <w:sz w:val="24"/>
          <w:szCs w:val="24"/>
        </w:rPr>
        <w:t>z pracodawcą.</w:t>
      </w:r>
    </w:p>
    <w:p w14:paraId="1FA66BCD" w14:textId="77777777" w:rsidR="00B339CF" w:rsidRPr="00B339CF" w:rsidRDefault="00B339CF" w:rsidP="00B339CF">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 xml:space="preserve">Ponadto doradcy klienta wzięli udział w dyskusji grupowej (metodą „panel ekspercki”) </w:t>
      </w:r>
      <w:r w:rsidRPr="00B339CF">
        <w:rPr>
          <w:rFonts w:ascii="Times New Roman" w:hAnsi="Times New Roman" w:cs="Times New Roman"/>
          <w:sz w:val="24"/>
          <w:szCs w:val="24"/>
        </w:rPr>
        <w:br/>
        <w:t xml:space="preserve">w ramach badania „Barometr zawodów 2020” na podstawie którego szacuje się zapotrzebowanie na zawody w 2020 roku. </w:t>
      </w:r>
    </w:p>
    <w:p w14:paraId="3B8D4950" w14:textId="6FCEB881" w:rsidR="00B339CF" w:rsidRDefault="00B339CF" w:rsidP="005E5827">
      <w:pPr>
        <w:spacing w:after="0" w:line="360" w:lineRule="auto"/>
        <w:jc w:val="both"/>
        <w:rPr>
          <w:rFonts w:ascii="Times New Roman" w:hAnsi="Times New Roman" w:cs="Times New Roman"/>
          <w:sz w:val="24"/>
          <w:szCs w:val="24"/>
        </w:rPr>
      </w:pPr>
    </w:p>
    <w:p w14:paraId="4084475F" w14:textId="77777777" w:rsidR="00B339CF" w:rsidRPr="00442CDB" w:rsidRDefault="00B339CF" w:rsidP="00B339C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Napływ wolnych miejsc pracy i miejs</w:t>
      </w:r>
      <w:r>
        <w:rPr>
          <w:rFonts w:ascii="Times New Roman" w:hAnsi="Times New Roman" w:cs="Times New Roman"/>
          <w:sz w:val="24"/>
          <w:szCs w:val="24"/>
        </w:rPr>
        <w:t>c aktywizacji w stosunku do 2018</w:t>
      </w:r>
      <w:r w:rsidRPr="00442CDB">
        <w:rPr>
          <w:rFonts w:ascii="Times New Roman" w:hAnsi="Times New Roman" w:cs="Times New Roman"/>
          <w:sz w:val="24"/>
          <w:szCs w:val="24"/>
        </w:rPr>
        <w:t xml:space="preserve"> r. obrazuje poniższy wykres:</w:t>
      </w:r>
      <w:r w:rsidRPr="00442CDB">
        <w:rPr>
          <w:rFonts w:ascii="Times New Roman" w:hAnsi="Times New Roman" w:cs="Times New Roman"/>
          <w:noProof/>
          <w:sz w:val="24"/>
          <w:szCs w:val="24"/>
        </w:rPr>
        <w:drawing>
          <wp:inline distT="0" distB="0" distL="0" distR="0" wp14:anchorId="2F668B1A" wp14:editId="24492456">
            <wp:extent cx="6086475" cy="3390900"/>
            <wp:effectExtent l="0" t="0" r="952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565D43" w14:textId="77777777" w:rsidR="003D00CD" w:rsidRDefault="003D00CD" w:rsidP="00B339CF">
      <w:pPr>
        <w:spacing w:after="0" w:line="360" w:lineRule="auto"/>
        <w:jc w:val="both"/>
        <w:rPr>
          <w:rFonts w:ascii="Times New Roman" w:hAnsi="Times New Roman" w:cs="Times New Roman"/>
          <w:sz w:val="24"/>
          <w:szCs w:val="24"/>
        </w:rPr>
      </w:pPr>
    </w:p>
    <w:p w14:paraId="2DB2DAFC" w14:textId="0AA22447" w:rsidR="00B339CF" w:rsidRDefault="00B339CF" w:rsidP="00B339C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Analizując napływ </w:t>
      </w:r>
      <w:r>
        <w:rPr>
          <w:rFonts w:ascii="Times New Roman" w:hAnsi="Times New Roman" w:cs="Times New Roman"/>
          <w:sz w:val="24"/>
          <w:szCs w:val="24"/>
        </w:rPr>
        <w:t xml:space="preserve">wolnych miejsc pracy w roku 2018 i 2019, zauważamy znaczny spadek </w:t>
      </w:r>
      <w:r w:rsidRPr="00442CDB">
        <w:rPr>
          <w:rFonts w:ascii="Times New Roman" w:hAnsi="Times New Roman" w:cs="Times New Roman"/>
          <w:sz w:val="24"/>
          <w:szCs w:val="24"/>
        </w:rPr>
        <w:t>l</w:t>
      </w:r>
      <w:r>
        <w:rPr>
          <w:rFonts w:ascii="Times New Roman" w:hAnsi="Times New Roman" w:cs="Times New Roman"/>
          <w:sz w:val="24"/>
          <w:szCs w:val="24"/>
        </w:rPr>
        <w:t>iczby ofert pracy w 2019r.</w:t>
      </w:r>
      <w:r w:rsidRPr="00442CDB">
        <w:rPr>
          <w:rFonts w:ascii="Times New Roman" w:hAnsi="Times New Roman" w:cs="Times New Roman"/>
          <w:sz w:val="24"/>
          <w:szCs w:val="24"/>
        </w:rPr>
        <w:t xml:space="preserve"> </w:t>
      </w:r>
      <w:r>
        <w:rPr>
          <w:rFonts w:ascii="Times New Roman" w:hAnsi="Times New Roman" w:cs="Times New Roman"/>
          <w:sz w:val="24"/>
          <w:szCs w:val="24"/>
        </w:rPr>
        <w:t>Przyczyną spadku jest:</w:t>
      </w:r>
    </w:p>
    <w:p w14:paraId="4187B65C" w14:textId="4E63E36D" w:rsidR="00B339CF" w:rsidRDefault="00B339CF" w:rsidP="00B339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mniejsz</w:t>
      </w:r>
      <w:r w:rsidR="002B1442">
        <w:rPr>
          <w:rFonts w:ascii="Times New Roman" w:hAnsi="Times New Roman" w:cs="Times New Roman"/>
          <w:sz w:val="24"/>
          <w:szCs w:val="24"/>
        </w:rPr>
        <w:t>e</w:t>
      </w:r>
      <w:r>
        <w:rPr>
          <w:rFonts w:ascii="Times New Roman" w:hAnsi="Times New Roman" w:cs="Times New Roman"/>
          <w:sz w:val="24"/>
          <w:szCs w:val="24"/>
        </w:rPr>
        <w:t xml:space="preserve"> ilości środków finansowych na aktywne formy zatrudnienia,</w:t>
      </w:r>
    </w:p>
    <w:p w14:paraId="0E6BC5D6" w14:textId="77777777" w:rsidR="00B339CF" w:rsidRDefault="00B339CF" w:rsidP="00B339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zmiana przepisów dotyczących zasad zatrudniania cudzoziemców, która spowodowała  spadek ilości zgłaszanych ofert pracy w celu uzyskania Informacji Starosty.</w:t>
      </w:r>
    </w:p>
    <w:p w14:paraId="5791511F" w14:textId="77777777" w:rsidR="00B339CF" w:rsidRDefault="00B339CF" w:rsidP="00B339CF">
      <w:pPr>
        <w:spacing w:after="0" w:line="360" w:lineRule="auto"/>
        <w:jc w:val="both"/>
        <w:rPr>
          <w:rFonts w:ascii="Times New Roman" w:hAnsi="Times New Roman" w:cs="Times New Roman"/>
          <w:sz w:val="24"/>
          <w:szCs w:val="24"/>
        </w:rPr>
      </w:pPr>
    </w:p>
    <w:p w14:paraId="77F5E531" w14:textId="77777777" w:rsidR="00B339CF" w:rsidRPr="00442CDB" w:rsidRDefault="00B339CF" w:rsidP="00B339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2019</w:t>
      </w:r>
      <w:r w:rsidRPr="00442CDB">
        <w:rPr>
          <w:rFonts w:ascii="Times New Roman" w:hAnsi="Times New Roman" w:cs="Times New Roman"/>
          <w:sz w:val="24"/>
          <w:szCs w:val="24"/>
        </w:rPr>
        <w:t xml:space="preserve"> r. doradcy </w:t>
      </w:r>
      <w:r>
        <w:rPr>
          <w:rFonts w:ascii="Times New Roman" w:hAnsi="Times New Roman" w:cs="Times New Roman"/>
          <w:sz w:val="24"/>
          <w:szCs w:val="24"/>
        </w:rPr>
        <w:t xml:space="preserve">klienta nawiązali kontakt z 110 </w:t>
      </w:r>
      <w:r w:rsidRPr="00442CDB">
        <w:rPr>
          <w:rFonts w:ascii="Times New Roman" w:hAnsi="Times New Roman" w:cs="Times New Roman"/>
          <w:sz w:val="24"/>
          <w:szCs w:val="24"/>
        </w:rPr>
        <w:t>nowymi pracodaw</w:t>
      </w:r>
      <w:r>
        <w:rPr>
          <w:rFonts w:ascii="Times New Roman" w:hAnsi="Times New Roman" w:cs="Times New Roman"/>
          <w:sz w:val="24"/>
          <w:szCs w:val="24"/>
        </w:rPr>
        <w:t xml:space="preserve">cami, podtrzymali kontakt </w:t>
      </w:r>
      <w:r>
        <w:rPr>
          <w:rFonts w:ascii="Times New Roman" w:hAnsi="Times New Roman" w:cs="Times New Roman"/>
          <w:sz w:val="24"/>
          <w:szCs w:val="24"/>
        </w:rPr>
        <w:br/>
        <w:t>z 300</w:t>
      </w:r>
      <w:r w:rsidRPr="00442CDB">
        <w:rPr>
          <w:rFonts w:ascii="Times New Roman" w:hAnsi="Times New Roman" w:cs="Times New Roman"/>
          <w:sz w:val="24"/>
          <w:szCs w:val="24"/>
        </w:rPr>
        <w:t xml:space="preserve"> pracodawcami.</w:t>
      </w:r>
    </w:p>
    <w:p w14:paraId="60616234" w14:textId="77777777" w:rsidR="009E5622" w:rsidRDefault="009E5622" w:rsidP="00391BAA">
      <w:pPr>
        <w:spacing w:after="0" w:line="360" w:lineRule="auto"/>
        <w:jc w:val="both"/>
        <w:rPr>
          <w:rFonts w:ascii="Times New Roman" w:hAnsi="Times New Roman" w:cs="Times New Roman"/>
          <w:color w:val="FF0000"/>
          <w:sz w:val="24"/>
          <w:szCs w:val="24"/>
        </w:rPr>
      </w:pPr>
    </w:p>
    <w:p w14:paraId="41DBE700" w14:textId="10466741" w:rsidR="00391BAA" w:rsidRPr="008E7FBE" w:rsidRDefault="00391BAA" w:rsidP="00391BAA">
      <w:pPr>
        <w:spacing w:after="0" w:line="360" w:lineRule="auto"/>
        <w:jc w:val="both"/>
        <w:rPr>
          <w:rFonts w:ascii="Times New Roman" w:hAnsi="Times New Roman" w:cs="Times New Roman"/>
          <w:sz w:val="24"/>
          <w:szCs w:val="24"/>
        </w:rPr>
      </w:pPr>
      <w:r w:rsidRPr="008E7FBE">
        <w:rPr>
          <w:rFonts w:ascii="Times New Roman" w:hAnsi="Times New Roman" w:cs="Times New Roman"/>
          <w:sz w:val="24"/>
          <w:szCs w:val="24"/>
        </w:rPr>
        <w:lastRenderedPageBreak/>
        <w:t>D</w:t>
      </w:r>
      <w:r w:rsidR="00084D02" w:rsidRPr="008E7FBE">
        <w:rPr>
          <w:rFonts w:ascii="Times New Roman" w:hAnsi="Times New Roman" w:cs="Times New Roman"/>
          <w:sz w:val="24"/>
          <w:szCs w:val="24"/>
        </w:rPr>
        <w:t>oradcy klienta odnotowali 10 974</w:t>
      </w:r>
      <w:r w:rsidRPr="008E7FBE">
        <w:rPr>
          <w:rFonts w:ascii="Times New Roman" w:hAnsi="Times New Roman" w:cs="Times New Roman"/>
          <w:sz w:val="24"/>
          <w:szCs w:val="24"/>
        </w:rPr>
        <w:t xml:space="preserve"> wizyt osób bezrobotnych i poszukujących pracy, w efekcie których opracowano Indywidualne Plany Działania dla 1</w:t>
      </w:r>
      <w:r w:rsidR="00084D02" w:rsidRPr="008E7FBE">
        <w:rPr>
          <w:rFonts w:ascii="Times New Roman" w:hAnsi="Times New Roman" w:cs="Times New Roman"/>
          <w:sz w:val="24"/>
          <w:szCs w:val="24"/>
        </w:rPr>
        <w:t xml:space="preserve"> 611</w:t>
      </w:r>
      <w:r w:rsidRPr="008E7FBE">
        <w:rPr>
          <w:rFonts w:ascii="Times New Roman" w:hAnsi="Times New Roman" w:cs="Times New Roman"/>
          <w:sz w:val="24"/>
          <w:szCs w:val="24"/>
        </w:rPr>
        <w:t xml:space="preserve"> bez</w:t>
      </w:r>
      <w:r w:rsidR="00C963FC" w:rsidRPr="008E7FBE">
        <w:rPr>
          <w:rFonts w:ascii="Times New Roman" w:hAnsi="Times New Roman" w:cs="Times New Roman"/>
          <w:sz w:val="24"/>
          <w:szCs w:val="24"/>
        </w:rPr>
        <w:t>robotnych i poszukujących pracy.</w:t>
      </w:r>
      <w:r w:rsidRPr="008E7FBE">
        <w:rPr>
          <w:rFonts w:ascii="Times New Roman" w:hAnsi="Times New Roman" w:cs="Times New Roman"/>
          <w:sz w:val="24"/>
          <w:szCs w:val="24"/>
        </w:rPr>
        <w:t xml:space="preserve"> </w:t>
      </w:r>
      <w:r w:rsidR="00C963FC" w:rsidRPr="008E7FBE">
        <w:rPr>
          <w:rFonts w:ascii="Times New Roman" w:hAnsi="Times New Roman" w:cs="Times New Roman"/>
          <w:sz w:val="24"/>
          <w:szCs w:val="24"/>
        </w:rPr>
        <w:t>W ramach w/w wizyt wyda</w:t>
      </w:r>
      <w:r w:rsidR="00084D02" w:rsidRPr="008E7FBE">
        <w:rPr>
          <w:rFonts w:ascii="Times New Roman" w:hAnsi="Times New Roman" w:cs="Times New Roman"/>
          <w:sz w:val="24"/>
          <w:szCs w:val="24"/>
        </w:rPr>
        <w:t>no 896</w:t>
      </w:r>
      <w:r w:rsidR="00C963FC" w:rsidRPr="008E7FBE">
        <w:rPr>
          <w:rFonts w:ascii="Times New Roman" w:hAnsi="Times New Roman" w:cs="Times New Roman"/>
          <w:sz w:val="24"/>
          <w:szCs w:val="24"/>
        </w:rPr>
        <w:t xml:space="preserve"> skierowa</w:t>
      </w:r>
      <w:r w:rsidR="002B1442">
        <w:rPr>
          <w:rFonts w:ascii="Times New Roman" w:hAnsi="Times New Roman" w:cs="Times New Roman"/>
          <w:sz w:val="24"/>
          <w:szCs w:val="24"/>
        </w:rPr>
        <w:t>ń</w:t>
      </w:r>
      <w:r w:rsidR="00C963FC" w:rsidRPr="008E7FBE">
        <w:rPr>
          <w:rFonts w:ascii="Times New Roman" w:hAnsi="Times New Roman" w:cs="Times New Roman"/>
          <w:sz w:val="24"/>
          <w:szCs w:val="24"/>
        </w:rPr>
        <w:t xml:space="preserve"> do pracy oraz </w:t>
      </w:r>
      <w:r w:rsidR="00084D02" w:rsidRPr="008E7FBE">
        <w:rPr>
          <w:rFonts w:ascii="Times New Roman" w:hAnsi="Times New Roman" w:cs="Times New Roman"/>
          <w:sz w:val="24"/>
          <w:szCs w:val="24"/>
        </w:rPr>
        <w:t xml:space="preserve"> 193 skierowania</w:t>
      </w:r>
      <w:r w:rsidRPr="008E7FBE">
        <w:rPr>
          <w:rFonts w:ascii="Times New Roman" w:hAnsi="Times New Roman" w:cs="Times New Roman"/>
          <w:sz w:val="24"/>
          <w:szCs w:val="24"/>
        </w:rPr>
        <w:t xml:space="preserve"> na staże, </w:t>
      </w:r>
      <w:r w:rsidR="00B021CC" w:rsidRPr="008E7FBE">
        <w:rPr>
          <w:rFonts w:ascii="Times New Roman" w:hAnsi="Times New Roman" w:cs="Times New Roman"/>
          <w:sz w:val="24"/>
          <w:szCs w:val="24"/>
        </w:rPr>
        <w:br/>
      </w:r>
      <w:r w:rsidR="00F637C4" w:rsidRPr="008E7FBE">
        <w:rPr>
          <w:rFonts w:ascii="Times New Roman" w:hAnsi="Times New Roman" w:cs="Times New Roman"/>
          <w:sz w:val="24"/>
          <w:szCs w:val="24"/>
        </w:rPr>
        <w:t>z</w:t>
      </w:r>
      <w:r w:rsidR="00225B4A">
        <w:rPr>
          <w:rFonts w:ascii="Times New Roman" w:hAnsi="Times New Roman" w:cs="Times New Roman"/>
          <w:sz w:val="24"/>
          <w:szCs w:val="24"/>
        </w:rPr>
        <w:t xml:space="preserve"> </w:t>
      </w:r>
      <w:r w:rsidR="00F637C4" w:rsidRPr="008E7FBE">
        <w:rPr>
          <w:rFonts w:ascii="Times New Roman" w:hAnsi="Times New Roman" w:cs="Times New Roman"/>
          <w:sz w:val="24"/>
          <w:szCs w:val="24"/>
        </w:rPr>
        <w:t>czego</w:t>
      </w:r>
      <w:r w:rsidR="00225B4A">
        <w:rPr>
          <w:rFonts w:ascii="Times New Roman" w:hAnsi="Times New Roman" w:cs="Times New Roman"/>
          <w:sz w:val="24"/>
          <w:szCs w:val="24"/>
        </w:rPr>
        <w:t xml:space="preserve"> w 2019r.</w:t>
      </w:r>
      <w:r w:rsidR="00F637C4" w:rsidRPr="008E7FBE">
        <w:rPr>
          <w:rFonts w:ascii="Times New Roman" w:hAnsi="Times New Roman" w:cs="Times New Roman"/>
          <w:sz w:val="24"/>
          <w:szCs w:val="24"/>
        </w:rPr>
        <w:t xml:space="preserve"> 183</w:t>
      </w:r>
      <w:r w:rsidRPr="008E7FBE">
        <w:rPr>
          <w:rFonts w:ascii="Times New Roman" w:hAnsi="Times New Roman" w:cs="Times New Roman"/>
          <w:sz w:val="24"/>
          <w:szCs w:val="24"/>
        </w:rPr>
        <w:t xml:space="preserve"> os</w:t>
      </w:r>
      <w:r w:rsidR="002B1442">
        <w:rPr>
          <w:rFonts w:ascii="Times New Roman" w:hAnsi="Times New Roman" w:cs="Times New Roman"/>
          <w:sz w:val="24"/>
          <w:szCs w:val="24"/>
        </w:rPr>
        <w:t>oby</w:t>
      </w:r>
      <w:r w:rsidRPr="008E7FBE">
        <w:rPr>
          <w:rFonts w:ascii="Times New Roman" w:hAnsi="Times New Roman" w:cs="Times New Roman"/>
          <w:sz w:val="24"/>
          <w:szCs w:val="24"/>
        </w:rPr>
        <w:t xml:space="preserve"> ukończył</w:t>
      </w:r>
      <w:r w:rsidR="002B1442">
        <w:rPr>
          <w:rFonts w:ascii="Times New Roman" w:hAnsi="Times New Roman" w:cs="Times New Roman"/>
          <w:sz w:val="24"/>
          <w:szCs w:val="24"/>
        </w:rPr>
        <w:t>y</w:t>
      </w:r>
      <w:r w:rsidRPr="008E7FBE">
        <w:rPr>
          <w:rFonts w:ascii="Times New Roman" w:hAnsi="Times New Roman" w:cs="Times New Roman"/>
          <w:sz w:val="24"/>
          <w:szCs w:val="24"/>
        </w:rPr>
        <w:t xml:space="preserve"> staż.</w:t>
      </w:r>
      <w:r w:rsidR="00C963FC" w:rsidRPr="008E7FBE">
        <w:rPr>
          <w:rFonts w:ascii="Times New Roman" w:hAnsi="Times New Roman" w:cs="Times New Roman"/>
          <w:sz w:val="24"/>
          <w:szCs w:val="24"/>
        </w:rPr>
        <w:t xml:space="preserve"> Ponadto </w:t>
      </w:r>
      <w:r w:rsidR="00084D02" w:rsidRPr="008E7FBE">
        <w:rPr>
          <w:rFonts w:ascii="Times New Roman" w:hAnsi="Times New Roman" w:cs="Times New Roman"/>
          <w:sz w:val="24"/>
          <w:szCs w:val="24"/>
        </w:rPr>
        <w:t>doradcy klienta skierowali 28</w:t>
      </w:r>
      <w:r w:rsidR="00B021CC" w:rsidRPr="008E7FBE">
        <w:rPr>
          <w:rFonts w:ascii="Times New Roman" w:hAnsi="Times New Roman" w:cs="Times New Roman"/>
          <w:sz w:val="24"/>
          <w:szCs w:val="24"/>
        </w:rPr>
        <w:t xml:space="preserve"> osób do odbycia prac społecznie użytecznych</w:t>
      </w:r>
      <w:r w:rsidR="00084D02" w:rsidRPr="008E7FBE">
        <w:rPr>
          <w:rFonts w:ascii="Times New Roman" w:hAnsi="Times New Roman" w:cs="Times New Roman"/>
          <w:sz w:val="24"/>
          <w:szCs w:val="24"/>
        </w:rPr>
        <w:t>.</w:t>
      </w:r>
    </w:p>
    <w:p w14:paraId="3C923CB0" w14:textId="77777777" w:rsidR="002B0758" w:rsidRDefault="002B0758" w:rsidP="005E5827">
      <w:pPr>
        <w:spacing w:after="0" w:line="360" w:lineRule="auto"/>
        <w:jc w:val="both"/>
        <w:rPr>
          <w:rFonts w:ascii="Times New Roman" w:hAnsi="Times New Roman" w:cs="Times New Roman"/>
          <w:sz w:val="24"/>
          <w:szCs w:val="24"/>
        </w:rPr>
      </w:pPr>
    </w:p>
    <w:p w14:paraId="0E22328A" w14:textId="60879177" w:rsidR="00B339CF" w:rsidRDefault="00B339CF" w:rsidP="00B339C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sieci EURES pośrednicy </w:t>
      </w:r>
      <w:r>
        <w:rPr>
          <w:rFonts w:ascii="Times New Roman" w:hAnsi="Times New Roman" w:cs="Times New Roman"/>
          <w:sz w:val="24"/>
          <w:szCs w:val="24"/>
        </w:rPr>
        <w:t>mieli do dyspozycji</w:t>
      </w:r>
      <w:r w:rsidRPr="00442CDB">
        <w:rPr>
          <w:rFonts w:ascii="Times New Roman" w:hAnsi="Times New Roman" w:cs="Times New Roman"/>
          <w:sz w:val="24"/>
          <w:szCs w:val="24"/>
        </w:rPr>
        <w:t xml:space="preserve"> </w:t>
      </w:r>
      <w:r>
        <w:rPr>
          <w:rFonts w:ascii="Times New Roman" w:hAnsi="Times New Roman" w:cs="Times New Roman"/>
          <w:sz w:val="24"/>
          <w:szCs w:val="24"/>
        </w:rPr>
        <w:t>465</w:t>
      </w:r>
      <w:r w:rsidRPr="00442CDB">
        <w:rPr>
          <w:rFonts w:ascii="Times New Roman" w:hAnsi="Times New Roman" w:cs="Times New Roman"/>
          <w:sz w:val="24"/>
          <w:szCs w:val="24"/>
        </w:rPr>
        <w:t xml:space="preserve"> ofert pracy. Najwięcej ofert dotyczyło miejsc pracy w Niemczech</w:t>
      </w:r>
      <w:r>
        <w:rPr>
          <w:rFonts w:ascii="Times New Roman" w:hAnsi="Times New Roman" w:cs="Times New Roman"/>
          <w:sz w:val="24"/>
          <w:szCs w:val="24"/>
        </w:rPr>
        <w:t xml:space="preserve"> oraz</w:t>
      </w:r>
      <w:r w:rsidRPr="00442CDB">
        <w:rPr>
          <w:rFonts w:ascii="Times New Roman" w:hAnsi="Times New Roman" w:cs="Times New Roman"/>
          <w:sz w:val="24"/>
          <w:szCs w:val="24"/>
        </w:rPr>
        <w:t xml:space="preserve"> Holandii</w:t>
      </w:r>
      <w:r>
        <w:rPr>
          <w:rFonts w:ascii="Times New Roman" w:hAnsi="Times New Roman" w:cs="Times New Roman"/>
          <w:sz w:val="24"/>
          <w:szCs w:val="24"/>
        </w:rPr>
        <w:t>.</w:t>
      </w:r>
      <w:r w:rsidRPr="00442CDB">
        <w:rPr>
          <w:rFonts w:ascii="Times New Roman" w:hAnsi="Times New Roman" w:cs="Times New Roman"/>
          <w:sz w:val="24"/>
          <w:szCs w:val="24"/>
        </w:rPr>
        <w:t xml:space="preserve"> Pracodawcy zagraniczni najczęściej zgłaszali zapotrzebowanie na wolne miejsca pracy w zawodach: pracownik gastronomii, pracownik sezonowy przy pracach związanych z uprawą i zbiorem owoców, warzyw i kwiatów</w:t>
      </w:r>
      <w:r>
        <w:rPr>
          <w:rFonts w:ascii="Times New Roman" w:hAnsi="Times New Roman" w:cs="Times New Roman"/>
          <w:sz w:val="24"/>
          <w:szCs w:val="24"/>
        </w:rPr>
        <w:t>.</w:t>
      </w:r>
      <w:r w:rsidRPr="00442CDB">
        <w:rPr>
          <w:rFonts w:ascii="Times New Roman" w:hAnsi="Times New Roman" w:cs="Times New Roman"/>
          <w:sz w:val="24"/>
          <w:szCs w:val="24"/>
        </w:rPr>
        <w:t xml:space="preserve"> Doradca klienta realizujący zadania EURES nawiązał </w:t>
      </w:r>
      <w:r>
        <w:rPr>
          <w:rFonts w:ascii="Times New Roman" w:hAnsi="Times New Roman" w:cs="Times New Roman"/>
          <w:sz w:val="24"/>
          <w:szCs w:val="24"/>
        </w:rPr>
        <w:t xml:space="preserve">513 </w:t>
      </w:r>
      <w:r w:rsidRPr="00442CDB">
        <w:rPr>
          <w:rFonts w:ascii="Times New Roman" w:hAnsi="Times New Roman" w:cs="Times New Roman"/>
          <w:sz w:val="24"/>
          <w:szCs w:val="24"/>
        </w:rPr>
        <w:t>indywidualnych kontaktów z bezrobotnymi i poszukującymi pracy</w:t>
      </w:r>
      <w:r>
        <w:rPr>
          <w:rFonts w:ascii="Times New Roman" w:hAnsi="Times New Roman" w:cs="Times New Roman"/>
          <w:sz w:val="24"/>
          <w:szCs w:val="24"/>
        </w:rPr>
        <w:t xml:space="preserve"> podczas których przekazano informację na temat sieci EURES, poszukiwania pracy w UE lub EFTA oraz warunków życia i pracy w UE lub EFTA.</w:t>
      </w:r>
    </w:p>
    <w:p w14:paraId="50F9828B" w14:textId="77777777" w:rsidR="00B339CF" w:rsidRDefault="00B339CF" w:rsidP="00B339CF">
      <w:pPr>
        <w:spacing w:after="0" w:line="360" w:lineRule="auto"/>
        <w:jc w:val="both"/>
        <w:rPr>
          <w:rFonts w:ascii="Times New Roman" w:hAnsi="Times New Roman" w:cs="Times New Roman"/>
          <w:sz w:val="24"/>
          <w:szCs w:val="24"/>
        </w:rPr>
      </w:pPr>
    </w:p>
    <w:p w14:paraId="0F11E0FF" w14:textId="77777777" w:rsidR="00B339CF" w:rsidRDefault="00B339CF" w:rsidP="00B339C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Działania informacyjne na temat sieci EURES podjęto w stosunku do </w:t>
      </w:r>
      <w:r>
        <w:rPr>
          <w:rFonts w:ascii="Times New Roman" w:hAnsi="Times New Roman" w:cs="Times New Roman"/>
          <w:sz w:val="24"/>
          <w:szCs w:val="24"/>
        </w:rPr>
        <w:t>51</w:t>
      </w:r>
      <w:r w:rsidRPr="00442CDB">
        <w:rPr>
          <w:rFonts w:ascii="Times New Roman" w:hAnsi="Times New Roman" w:cs="Times New Roman"/>
          <w:sz w:val="24"/>
          <w:szCs w:val="24"/>
        </w:rPr>
        <w:t xml:space="preserve"> pracodawców</w:t>
      </w:r>
      <w:r>
        <w:rPr>
          <w:rFonts w:ascii="Times New Roman" w:hAnsi="Times New Roman" w:cs="Times New Roman"/>
          <w:sz w:val="24"/>
          <w:szCs w:val="24"/>
        </w:rPr>
        <w:t xml:space="preserve">. Powiatowy Urząd Pracy w Grójcu współuczestniczył w wydarzeniach związanych z edycją Europejskich Dni Pracodawców w ramach których odbyły się konsultacje z zakresu unijnego pośrednictwa pracy. </w:t>
      </w:r>
    </w:p>
    <w:p w14:paraId="512EF8D0" w14:textId="77777777" w:rsidR="002B0758" w:rsidRDefault="002B0758" w:rsidP="005E5827">
      <w:pPr>
        <w:spacing w:after="0" w:line="360" w:lineRule="auto"/>
        <w:jc w:val="both"/>
        <w:rPr>
          <w:rFonts w:ascii="Times New Roman" w:hAnsi="Times New Roman" w:cs="Times New Roman"/>
          <w:sz w:val="24"/>
          <w:szCs w:val="24"/>
        </w:rPr>
      </w:pPr>
    </w:p>
    <w:p w14:paraId="58E55838" w14:textId="2503BFA0" w:rsidR="00B339CF" w:rsidRPr="00B339CF" w:rsidRDefault="00B339CF" w:rsidP="00B339CF">
      <w:pPr>
        <w:spacing w:line="360" w:lineRule="auto"/>
        <w:jc w:val="both"/>
        <w:rPr>
          <w:rFonts w:ascii="Times New Roman" w:hAnsi="Times New Roman" w:cs="Times New Roman"/>
          <w:sz w:val="24"/>
          <w:szCs w:val="24"/>
        </w:rPr>
      </w:pPr>
      <w:r w:rsidRPr="00B339CF">
        <w:rPr>
          <w:rFonts w:ascii="Times New Roman" w:hAnsi="Times New Roman" w:cs="Times New Roman"/>
          <w:sz w:val="24"/>
          <w:szCs w:val="24"/>
        </w:rPr>
        <w:t>W roku 2019 zorganizowano 4 giełdy pracy, na które zaproszono 40 osób, spośród których zatrudnienie znalazło 6 osób. Giełdy organizowano głównie na stanowiska: pomocniczy robotnik w gospodarstwie sadowniczym, sortowacz owoców, kasjer-sprzedawca.</w:t>
      </w:r>
    </w:p>
    <w:p w14:paraId="23BFD7DA" w14:textId="77777777" w:rsidR="002B0758" w:rsidRPr="00442CDB" w:rsidRDefault="002B0758" w:rsidP="005E5827">
      <w:pPr>
        <w:spacing w:after="0" w:line="360" w:lineRule="auto"/>
        <w:jc w:val="both"/>
        <w:rPr>
          <w:rFonts w:ascii="Times New Roman" w:hAnsi="Times New Roman" w:cs="Times New Roman"/>
          <w:sz w:val="24"/>
          <w:szCs w:val="24"/>
        </w:rPr>
      </w:pPr>
    </w:p>
    <w:p w14:paraId="11C8843D" w14:textId="77777777" w:rsidR="00990E68" w:rsidRPr="00442CDB" w:rsidRDefault="00990E68">
      <w:pPr>
        <w:rPr>
          <w:rFonts w:ascii="Times New Roman" w:eastAsia="Times New Roman" w:hAnsi="Times New Roman" w:cs="Times New Roman"/>
          <w:b/>
          <w:color w:val="538135" w:themeColor="accent6" w:themeShade="BF"/>
          <w:sz w:val="24"/>
          <w:szCs w:val="24"/>
          <w:lang w:eastAsia="en-US"/>
        </w:rPr>
      </w:pPr>
      <w:r w:rsidRPr="00442CDB">
        <w:rPr>
          <w:rFonts w:ascii="Times New Roman" w:hAnsi="Times New Roman" w:cs="Times New Roman"/>
          <w:b/>
          <w:color w:val="538135" w:themeColor="accent6" w:themeShade="BF"/>
          <w:sz w:val="24"/>
          <w:szCs w:val="24"/>
        </w:rPr>
        <w:br w:type="page"/>
      </w:r>
    </w:p>
    <w:p w14:paraId="5485DAEC" w14:textId="77777777" w:rsidR="00CB418B" w:rsidRPr="002B0758" w:rsidRDefault="00CB418B" w:rsidP="00FF20A5">
      <w:pPr>
        <w:pStyle w:val="Akapitzlist1"/>
        <w:numPr>
          <w:ilvl w:val="0"/>
          <w:numId w:val="23"/>
        </w:numPr>
        <w:spacing w:after="0" w:line="360" w:lineRule="auto"/>
        <w:ind w:left="426"/>
        <w:jc w:val="both"/>
        <w:rPr>
          <w:rFonts w:ascii="Times New Roman" w:hAnsi="Times New Roman"/>
          <w:b/>
          <w:color w:val="538135" w:themeColor="accent6" w:themeShade="BF"/>
          <w:sz w:val="28"/>
          <w:szCs w:val="28"/>
        </w:rPr>
      </w:pPr>
      <w:r w:rsidRPr="002B0758">
        <w:rPr>
          <w:rFonts w:ascii="Times New Roman" w:hAnsi="Times New Roman"/>
          <w:b/>
          <w:color w:val="538135" w:themeColor="accent6" w:themeShade="BF"/>
          <w:sz w:val="28"/>
          <w:szCs w:val="28"/>
        </w:rPr>
        <w:lastRenderedPageBreak/>
        <w:t>Poradnictwo zawodowe</w:t>
      </w:r>
    </w:p>
    <w:p w14:paraId="2E2C6381" w14:textId="77777777" w:rsidR="00541DF0" w:rsidRPr="002B0758" w:rsidRDefault="00541DF0" w:rsidP="00541DF0">
      <w:pPr>
        <w:spacing w:line="360" w:lineRule="auto"/>
        <w:rPr>
          <w:rFonts w:ascii="Times New Roman" w:eastAsia="Times New Roman" w:hAnsi="Times New Roman" w:cs="Times New Roman"/>
          <w:b/>
          <w:color w:val="538135" w:themeColor="accent6" w:themeShade="BF"/>
          <w:sz w:val="28"/>
          <w:szCs w:val="28"/>
        </w:rPr>
      </w:pPr>
      <w:r w:rsidRPr="002B0758">
        <w:rPr>
          <w:rFonts w:ascii="Times New Roman" w:eastAsia="Times New Roman" w:hAnsi="Times New Roman" w:cs="Times New Roman"/>
          <w:b/>
          <w:color w:val="538135" w:themeColor="accent6" w:themeShade="BF"/>
          <w:sz w:val="28"/>
          <w:szCs w:val="28"/>
        </w:rPr>
        <w:t>2.1 Analiza klientów korzystających z usług doradcy zawodowego</w:t>
      </w:r>
    </w:p>
    <w:p w14:paraId="45B7D135" w14:textId="77777777" w:rsidR="00753200" w:rsidRPr="00442CDB" w:rsidRDefault="00753200" w:rsidP="0075320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w:t>
      </w:r>
      <w:r>
        <w:rPr>
          <w:rFonts w:ascii="Times New Roman" w:eastAsia="Times New Roman" w:hAnsi="Times New Roman" w:cs="Times New Roman"/>
          <w:sz w:val="24"/>
          <w:szCs w:val="24"/>
        </w:rPr>
        <w:t>9</w:t>
      </w:r>
      <w:r w:rsidRPr="00442CDB">
        <w:rPr>
          <w:rFonts w:ascii="Times New Roman" w:eastAsia="Times New Roman" w:hAnsi="Times New Roman" w:cs="Times New Roman"/>
          <w:sz w:val="24"/>
          <w:szCs w:val="24"/>
        </w:rPr>
        <w:t xml:space="preserve"> roku poradnictwo zawodowe świadczone było w formie:</w:t>
      </w:r>
    </w:p>
    <w:p w14:paraId="37E1B0FA" w14:textId="77777777" w:rsidR="00753200" w:rsidRPr="00442CDB" w:rsidRDefault="00753200" w:rsidP="00FF20A5">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porad zawodowych,</w:t>
      </w:r>
    </w:p>
    <w:p w14:paraId="684F2EAD" w14:textId="77777777" w:rsidR="00753200" w:rsidRPr="00442CDB" w:rsidRDefault="00753200" w:rsidP="00FF20A5">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porad zawodowych</w:t>
      </w:r>
      <w:r>
        <w:rPr>
          <w:rFonts w:ascii="Times New Roman" w:eastAsia="Times New Roman" w:hAnsi="Times New Roman" w:cs="Times New Roman"/>
          <w:sz w:val="24"/>
          <w:szCs w:val="24"/>
        </w:rPr>
        <w:t>,</w:t>
      </w:r>
    </w:p>
    <w:p w14:paraId="40BE841B" w14:textId="77777777" w:rsidR="00753200" w:rsidRPr="00442CDB" w:rsidRDefault="00753200" w:rsidP="00FF20A5">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informacji zawodowych,</w:t>
      </w:r>
    </w:p>
    <w:p w14:paraId="67DED0CE" w14:textId="77777777" w:rsidR="00753200" w:rsidRPr="00442CDB" w:rsidRDefault="00753200" w:rsidP="00FF20A5">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informacji zawodowych</w:t>
      </w:r>
      <w:r>
        <w:rPr>
          <w:rFonts w:ascii="Times New Roman" w:eastAsia="Times New Roman" w:hAnsi="Times New Roman" w:cs="Times New Roman"/>
          <w:sz w:val="24"/>
          <w:szCs w:val="24"/>
        </w:rPr>
        <w:t>.</w:t>
      </w:r>
    </w:p>
    <w:p w14:paraId="4FBEFB17" w14:textId="48C0A50D" w:rsidR="00541DF0" w:rsidRDefault="00541DF0" w:rsidP="00541DF0">
      <w:pPr>
        <w:spacing w:line="24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wg świadczonej formy</w:t>
      </w:r>
    </w:p>
    <w:tbl>
      <w:tblPr>
        <w:tblStyle w:val="Tabela-Siatka"/>
        <w:tblW w:w="0" w:type="auto"/>
        <w:jc w:val="center"/>
        <w:tblLook w:val="04A0" w:firstRow="1" w:lastRow="0" w:firstColumn="1" w:lastColumn="0" w:noHBand="0" w:noVBand="1"/>
      </w:tblPr>
      <w:tblGrid>
        <w:gridCol w:w="4173"/>
        <w:gridCol w:w="2551"/>
        <w:gridCol w:w="2471"/>
      </w:tblGrid>
      <w:tr w:rsidR="00753200" w:rsidRPr="00B30A8A" w14:paraId="625A9444" w14:textId="77777777" w:rsidTr="00246775">
        <w:trPr>
          <w:trHeight w:val="467"/>
          <w:jc w:val="center"/>
        </w:trPr>
        <w:tc>
          <w:tcPr>
            <w:tcW w:w="4173" w:type="dxa"/>
            <w:shd w:val="clear" w:color="auto" w:fill="C5E0B3" w:themeFill="accent6" w:themeFillTint="66"/>
            <w:vAlign w:val="center"/>
          </w:tcPr>
          <w:p w14:paraId="6D50413C" w14:textId="77777777" w:rsidR="00753200" w:rsidRDefault="00753200" w:rsidP="00246775">
            <w:pPr>
              <w:spacing w:line="360" w:lineRule="auto"/>
              <w:rPr>
                <w:rFonts w:ascii="Times New Roman" w:eastAsia="Times New Roman" w:hAnsi="Times New Roman" w:cs="Times New Roman"/>
                <w:b/>
                <w:sz w:val="24"/>
                <w:szCs w:val="24"/>
              </w:rPr>
            </w:pPr>
          </w:p>
          <w:p w14:paraId="3AE39395" w14:textId="77777777" w:rsidR="00753200" w:rsidRPr="00B30A8A" w:rsidRDefault="00753200" w:rsidP="00246775">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Forma świadczonej usługi</w:t>
            </w:r>
          </w:p>
        </w:tc>
        <w:tc>
          <w:tcPr>
            <w:tcW w:w="2551" w:type="dxa"/>
            <w:shd w:val="clear" w:color="auto" w:fill="C5E0B3" w:themeFill="accent6" w:themeFillTint="66"/>
          </w:tcPr>
          <w:p w14:paraId="47A18D7A" w14:textId="77777777" w:rsidR="00753200" w:rsidRDefault="00753200" w:rsidP="00246775">
            <w:pPr>
              <w:jc w:val="center"/>
              <w:rPr>
                <w:rFonts w:ascii="Times New Roman" w:eastAsia="Times New Roman" w:hAnsi="Times New Roman" w:cs="Times New Roman"/>
                <w:b/>
                <w:sz w:val="24"/>
                <w:szCs w:val="24"/>
              </w:rPr>
            </w:pPr>
          </w:p>
          <w:p w14:paraId="1BBD4CB3" w14:textId="25256BB5" w:rsidR="00753200" w:rsidRDefault="00753200" w:rsidP="002467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osób</w:t>
            </w:r>
          </w:p>
        </w:tc>
        <w:tc>
          <w:tcPr>
            <w:tcW w:w="2471" w:type="dxa"/>
            <w:shd w:val="clear" w:color="auto" w:fill="C5E0B3" w:themeFill="accent6" w:themeFillTint="66"/>
          </w:tcPr>
          <w:p w14:paraId="48343E87" w14:textId="77777777" w:rsidR="00753200" w:rsidRDefault="00753200" w:rsidP="00246775">
            <w:pPr>
              <w:jc w:val="center"/>
              <w:rPr>
                <w:rFonts w:ascii="Times New Roman" w:eastAsia="Times New Roman" w:hAnsi="Times New Roman" w:cs="Times New Roman"/>
                <w:b/>
                <w:sz w:val="24"/>
                <w:szCs w:val="24"/>
              </w:rPr>
            </w:pPr>
          </w:p>
          <w:p w14:paraId="174F902C" w14:textId="77777777" w:rsidR="00753200" w:rsidRDefault="00753200" w:rsidP="002467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kobiet</w:t>
            </w:r>
          </w:p>
        </w:tc>
      </w:tr>
      <w:tr w:rsidR="00753200" w:rsidRPr="00B30A8A" w14:paraId="1E48F09D" w14:textId="77777777" w:rsidTr="00246775">
        <w:trPr>
          <w:trHeight w:val="284"/>
          <w:jc w:val="center"/>
        </w:trPr>
        <w:tc>
          <w:tcPr>
            <w:tcW w:w="4173" w:type="dxa"/>
          </w:tcPr>
          <w:p w14:paraId="47F6DBF4"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indywidualne</w:t>
            </w:r>
          </w:p>
        </w:tc>
        <w:tc>
          <w:tcPr>
            <w:tcW w:w="2551" w:type="dxa"/>
          </w:tcPr>
          <w:p w14:paraId="64610504"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471" w:type="dxa"/>
          </w:tcPr>
          <w:p w14:paraId="790A6170" w14:textId="77777777" w:rsidR="00753200"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753200" w:rsidRPr="00B30A8A" w14:paraId="72B3FCFC" w14:textId="77777777" w:rsidTr="00246775">
        <w:trPr>
          <w:trHeight w:val="429"/>
          <w:jc w:val="center"/>
        </w:trPr>
        <w:tc>
          <w:tcPr>
            <w:tcW w:w="4173" w:type="dxa"/>
          </w:tcPr>
          <w:p w14:paraId="6F43724D"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grupowe</w:t>
            </w:r>
          </w:p>
        </w:tc>
        <w:tc>
          <w:tcPr>
            <w:tcW w:w="2551" w:type="dxa"/>
          </w:tcPr>
          <w:p w14:paraId="0984E7D1"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71" w:type="dxa"/>
          </w:tcPr>
          <w:p w14:paraId="4ABDE982" w14:textId="77777777" w:rsidR="00753200"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753200" w:rsidRPr="00B30A8A" w14:paraId="024A66CF" w14:textId="77777777" w:rsidTr="00246775">
        <w:trPr>
          <w:trHeight w:val="508"/>
          <w:jc w:val="center"/>
        </w:trPr>
        <w:tc>
          <w:tcPr>
            <w:tcW w:w="4173" w:type="dxa"/>
          </w:tcPr>
          <w:p w14:paraId="7DFD4ACD"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indywidualne</w:t>
            </w:r>
          </w:p>
        </w:tc>
        <w:tc>
          <w:tcPr>
            <w:tcW w:w="2551" w:type="dxa"/>
          </w:tcPr>
          <w:p w14:paraId="792B9307"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1437</w:t>
            </w:r>
          </w:p>
        </w:tc>
        <w:tc>
          <w:tcPr>
            <w:tcW w:w="2471" w:type="dxa"/>
          </w:tcPr>
          <w:p w14:paraId="17B47DCA" w14:textId="77777777" w:rsidR="00753200" w:rsidRDefault="00753200" w:rsidP="004E510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753200" w:rsidRPr="00B30A8A" w14:paraId="6ED7B5F5" w14:textId="77777777" w:rsidTr="00246775">
        <w:trPr>
          <w:trHeight w:val="319"/>
          <w:jc w:val="center"/>
        </w:trPr>
        <w:tc>
          <w:tcPr>
            <w:tcW w:w="4173" w:type="dxa"/>
          </w:tcPr>
          <w:p w14:paraId="7B56BE0E" w14:textId="77777777" w:rsidR="00753200" w:rsidRPr="00B30A8A" w:rsidRDefault="00753200" w:rsidP="004E5104">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grupowe</w:t>
            </w:r>
          </w:p>
        </w:tc>
        <w:tc>
          <w:tcPr>
            <w:tcW w:w="2551" w:type="dxa"/>
          </w:tcPr>
          <w:p w14:paraId="49C61B65" w14:textId="77777777" w:rsidR="00753200" w:rsidRPr="00B30A8A" w:rsidRDefault="00753200" w:rsidP="004E5104">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471" w:type="dxa"/>
          </w:tcPr>
          <w:p w14:paraId="5015C948" w14:textId="77777777" w:rsidR="00753200" w:rsidRDefault="00753200" w:rsidP="004E5104">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753200" w:rsidRPr="00B30A8A" w14:paraId="53BBD49C" w14:textId="77777777" w:rsidTr="00246775">
        <w:trPr>
          <w:trHeight w:val="400"/>
          <w:jc w:val="center"/>
        </w:trPr>
        <w:tc>
          <w:tcPr>
            <w:tcW w:w="4173" w:type="dxa"/>
            <w:shd w:val="clear" w:color="auto" w:fill="9CC2E5"/>
          </w:tcPr>
          <w:p w14:paraId="646C59EF" w14:textId="77777777" w:rsidR="00753200" w:rsidRPr="00B30A8A" w:rsidRDefault="00753200" w:rsidP="004E5104">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Suma</w:t>
            </w:r>
          </w:p>
        </w:tc>
        <w:tc>
          <w:tcPr>
            <w:tcW w:w="2551" w:type="dxa"/>
            <w:shd w:val="clear" w:color="auto" w:fill="9CC2E5"/>
          </w:tcPr>
          <w:p w14:paraId="2BC30F40" w14:textId="77777777" w:rsidR="00753200" w:rsidRPr="00B30A8A" w:rsidRDefault="00753200" w:rsidP="004E510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1770</w:t>
            </w:r>
          </w:p>
        </w:tc>
        <w:tc>
          <w:tcPr>
            <w:tcW w:w="2471" w:type="dxa"/>
            <w:shd w:val="clear" w:color="auto" w:fill="9CC2E5"/>
          </w:tcPr>
          <w:p w14:paraId="752CD387" w14:textId="77777777" w:rsidR="00753200" w:rsidRPr="00B30A8A" w:rsidRDefault="00753200" w:rsidP="004E510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w:t>
            </w:r>
          </w:p>
        </w:tc>
      </w:tr>
    </w:tbl>
    <w:p w14:paraId="36766E51" w14:textId="77777777" w:rsidR="00541DF0" w:rsidRPr="00442CDB" w:rsidRDefault="00541DF0" w:rsidP="00B30A8A">
      <w:pPr>
        <w:spacing w:line="360" w:lineRule="auto"/>
        <w:rPr>
          <w:rFonts w:ascii="Times New Roman" w:eastAsia="Times New Roman" w:hAnsi="Times New Roman" w:cs="Times New Roman"/>
          <w:b/>
          <w:sz w:val="24"/>
          <w:szCs w:val="24"/>
        </w:rPr>
      </w:pPr>
    </w:p>
    <w:p w14:paraId="6F223444" w14:textId="2EF8EA92" w:rsidR="00246775" w:rsidRPr="00246775" w:rsidRDefault="00541DF0" w:rsidP="0037189F">
      <w:pPr>
        <w:spacing w:line="36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ze względu na płeć</w:t>
      </w:r>
    </w:p>
    <w:p w14:paraId="6BAC37BA" w14:textId="77777777" w:rsidR="00541DF0" w:rsidRPr="00442CDB" w:rsidRDefault="00541DF0" w:rsidP="00541DF0">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3EC5E7EA" wp14:editId="2BF75CB9">
            <wp:extent cx="5591175" cy="32670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25B366" w14:textId="77777777" w:rsidR="00246775" w:rsidRDefault="00246775" w:rsidP="002467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przeważającej części to kobiety korzystały ze wparcia doradcy zawodowego.</w:t>
      </w:r>
    </w:p>
    <w:p w14:paraId="4171355E" w14:textId="1C1B114D" w:rsidR="00541DF0" w:rsidRDefault="00541DF0" w:rsidP="00541DF0">
      <w:pP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lastRenderedPageBreak/>
        <w:t>Osoby bezrobotne korzystające z usług doradcy zawodow</w:t>
      </w:r>
      <w:r w:rsidR="009E4C2F">
        <w:rPr>
          <w:rFonts w:ascii="Times New Roman" w:eastAsia="Times New Roman" w:hAnsi="Times New Roman" w:cs="Times New Roman"/>
          <w:b/>
          <w:sz w:val="24"/>
          <w:szCs w:val="24"/>
        </w:rPr>
        <w:t>ego ze względu na wykształcenie</w:t>
      </w:r>
    </w:p>
    <w:p w14:paraId="55737A7B" w14:textId="4A2EB3C6" w:rsidR="00817D37" w:rsidRPr="00442CDB" w:rsidRDefault="00817D37" w:rsidP="00541DF0">
      <w:pPr>
        <w:rPr>
          <w:rFonts w:ascii="Times New Roman" w:eastAsia="Times New Roman" w:hAnsi="Times New Roman" w:cs="Times New Roman"/>
          <w:b/>
          <w:sz w:val="24"/>
          <w:szCs w:val="24"/>
        </w:rPr>
      </w:pPr>
      <w:r>
        <w:rPr>
          <w:noProof/>
        </w:rPr>
        <w:drawing>
          <wp:inline distT="0" distB="0" distL="0" distR="0" wp14:anchorId="7CB38CC4" wp14:editId="162B71B7">
            <wp:extent cx="6134100" cy="32575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915673" w14:textId="091947F8" w:rsidR="00817D37" w:rsidRPr="00B12584" w:rsidRDefault="00817D37" w:rsidP="003942EF">
      <w:pPr>
        <w:spacing w:line="360" w:lineRule="auto"/>
        <w:jc w:val="both"/>
        <w:rPr>
          <w:rFonts w:ascii="Times New Roman" w:eastAsia="Times New Roman" w:hAnsi="Times New Roman" w:cs="Times New Roman"/>
          <w:color w:val="FF0000"/>
          <w:sz w:val="24"/>
          <w:szCs w:val="24"/>
        </w:rPr>
      </w:pPr>
      <w:r w:rsidRPr="00442CDB">
        <w:rPr>
          <w:rFonts w:ascii="Times New Roman" w:eastAsia="Times New Roman" w:hAnsi="Times New Roman" w:cs="Times New Roman"/>
          <w:sz w:val="24"/>
          <w:szCs w:val="24"/>
        </w:rPr>
        <w:t>Najliczniejszą grupą klientów doradców zawodowych były osoby z wykształceniem policealnym i śre</w:t>
      </w:r>
      <w:r>
        <w:rPr>
          <w:rFonts w:ascii="Times New Roman" w:eastAsia="Times New Roman" w:hAnsi="Times New Roman" w:cs="Times New Roman"/>
          <w:sz w:val="24"/>
          <w:szCs w:val="24"/>
        </w:rPr>
        <w:t>dnim zawodowym. Najmniej liczna</w:t>
      </w:r>
      <w:r w:rsidRPr="00442CDB">
        <w:rPr>
          <w:rFonts w:ascii="Times New Roman" w:eastAsia="Times New Roman" w:hAnsi="Times New Roman" w:cs="Times New Roman"/>
          <w:sz w:val="24"/>
          <w:szCs w:val="24"/>
        </w:rPr>
        <w:t xml:space="preserve"> grupa to osoby z wykształceniem zasadniczym zawodowym.</w:t>
      </w:r>
      <w:r>
        <w:rPr>
          <w:rFonts w:ascii="Times New Roman" w:eastAsia="Times New Roman" w:hAnsi="Times New Roman" w:cs="Times New Roman"/>
          <w:sz w:val="24"/>
          <w:szCs w:val="24"/>
        </w:rPr>
        <w:t xml:space="preserve"> </w:t>
      </w:r>
    </w:p>
    <w:p w14:paraId="4AD490C7" w14:textId="27C817F1" w:rsidR="00817D37" w:rsidRDefault="00817D37" w:rsidP="00B12584">
      <w:pPr>
        <w:spacing w:after="0" w:line="24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bezrobotne korzystające z pomocy doradcy zawodowego ze względu na staż pracy</w:t>
      </w:r>
    </w:p>
    <w:p w14:paraId="424B3638" w14:textId="77777777" w:rsidR="00B12584" w:rsidRPr="00B12584" w:rsidRDefault="00B12584" w:rsidP="00B12584">
      <w:pPr>
        <w:spacing w:after="0" w:line="240" w:lineRule="auto"/>
        <w:rPr>
          <w:rFonts w:ascii="Times New Roman" w:eastAsia="Times New Roman" w:hAnsi="Times New Roman" w:cs="Times New Roman"/>
          <w:b/>
          <w:sz w:val="24"/>
          <w:szCs w:val="24"/>
        </w:rPr>
      </w:pPr>
    </w:p>
    <w:p w14:paraId="7DAB3DCB" w14:textId="77777777" w:rsidR="003C2D3D" w:rsidRDefault="00BF5FAE" w:rsidP="003C2D3D">
      <w:pPr>
        <w:spacing w:after="0" w:line="360" w:lineRule="auto"/>
        <w:rPr>
          <w:rFonts w:ascii="Times New Roman" w:hAnsi="Times New Roman" w:cs="Times New Roman"/>
          <w:b/>
          <w:sz w:val="24"/>
          <w:szCs w:val="24"/>
        </w:rPr>
      </w:pPr>
      <w:r w:rsidRPr="00990E68">
        <w:rPr>
          <w:rFonts w:ascii="Times New Roman" w:hAnsi="Times New Roman" w:cs="Times New Roman"/>
          <w:b/>
          <w:noProof/>
          <w:sz w:val="24"/>
          <w:szCs w:val="24"/>
        </w:rPr>
        <w:drawing>
          <wp:inline distT="0" distB="0" distL="0" distR="0" wp14:anchorId="4DE078F3" wp14:editId="30FDE65B">
            <wp:extent cx="6153150" cy="3305175"/>
            <wp:effectExtent l="0" t="0" r="0" b="9525"/>
            <wp:docPr id="155"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EBE768" w14:textId="77777777" w:rsidR="00B12584" w:rsidRDefault="00B12584" w:rsidP="00B12584">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w:t>
      </w:r>
      <w:r>
        <w:rPr>
          <w:rFonts w:ascii="Times New Roman" w:eastAsia="Times New Roman" w:hAnsi="Times New Roman" w:cs="Times New Roman"/>
          <w:sz w:val="24"/>
          <w:szCs w:val="24"/>
        </w:rPr>
        <w:t>wyższy</w:t>
      </w:r>
      <w:r w:rsidRPr="00442CDB">
        <w:rPr>
          <w:rFonts w:ascii="Times New Roman" w:eastAsia="Times New Roman" w:hAnsi="Times New Roman" w:cs="Times New Roman"/>
          <w:sz w:val="24"/>
          <w:szCs w:val="24"/>
        </w:rPr>
        <w:t xml:space="preserve"> wykres przedstawia osoby pod względem stażu pracy. Najliczniejszą grupę stanowiły osoby </w:t>
      </w:r>
      <w:r>
        <w:rPr>
          <w:rFonts w:ascii="Times New Roman" w:eastAsia="Times New Roman" w:hAnsi="Times New Roman" w:cs="Times New Roman"/>
          <w:sz w:val="24"/>
          <w:szCs w:val="24"/>
        </w:rPr>
        <w:t>bez stażu pracy oraz te, które pracowały formalnie od 1 roku do 5 lat.</w:t>
      </w:r>
    </w:p>
    <w:p w14:paraId="01D2CB6A" w14:textId="77777777" w:rsidR="0038527D" w:rsidRPr="00056AF9" w:rsidRDefault="0038527D" w:rsidP="00B12584">
      <w:pPr>
        <w:spacing w:line="240" w:lineRule="auto"/>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lastRenderedPageBreak/>
        <w:t>Wybrane kategorie osób zarejestrowanych jako bezrobotne</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3402"/>
        <w:gridCol w:w="2961"/>
      </w:tblGrid>
      <w:tr w:rsidR="0038527D" w:rsidRPr="00442CDB" w14:paraId="43EAC359" w14:textId="77777777" w:rsidTr="004E5104">
        <w:trPr>
          <w:trHeight w:hRule="exact" w:val="680"/>
          <w:jc w:val="center"/>
        </w:trPr>
        <w:tc>
          <w:tcPr>
            <w:tcW w:w="284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0ED24EFE"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340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352D2391"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961"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FBA527C" w14:textId="77777777" w:rsidR="0038527D" w:rsidRDefault="0038527D" w:rsidP="004E5104">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49FB2C99"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38527D" w:rsidRPr="00442CDB" w14:paraId="447D7693" w14:textId="77777777" w:rsidTr="004E5104">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2054F80A" w14:textId="77777777" w:rsidR="0038527D" w:rsidRPr="00442CDB" w:rsidRDefault="0038527D" w:rsidP="004E5104">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30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6BC4EC7" w14:textId="77777777" w:rsidR="0038527D" w:rsidRPr="00442CDB" w:rsidRDefault="0038527D" w:rsidP="004E5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31271C82" w14:textId="77777777" w:rsidR="0038527D" w:rsidRPr="00442CDB" w:rsidRDefault="0038527D" w:rsidP="004E5104">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50,7</w:t>
            </w:r>
          </w:p>
        </w:tc>
      </w:tr>
      <w:tr w:rsidR="0038527D" w:rsidRPr="00442CDB" w14:paraId="2C62BCEB" w14:textId="77777777" w:rsidTr="004E5104">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1C3ACCF5" w14:textId="77777777" w:rsidR="0038527D" w:rsidRPr="00442CDB" w:rsidRDefault="0038527D" w:rsidP="004E5104">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 50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6D58788" w14:textId="77777777" w:rsidR="0038527D" w:rsidRPr="00442CDB" w:rsidRDefault="0038527D" w:rsidP="004E5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18BD2C8C" w14:textId="77777777" w:rsidR="0038527D" w:rsidRPr="00442CDB" w:rsidRDefault="0038527D" w:rsidP="004E5104">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15,3</w:t>
            </w:r>
          </w:p>
        </w:tc>
      </w:tr>
      <w:tr w:rsidR="0038527D" w:rsidRPr="00442CDB" w14:paraId="00FA9C6D" w14:textId="77777777" w:rsidTr="004E5104">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62F656D7" w14:textId="77777777" w:rsidR="0038527D" w:rsidRPr="00442CDB" w:rsidRDefault="0038527D" w:rsidP="004E5104">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długotrwale bezrobotni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F6E5D49" w14:textId="77777777" w:rsidR="0038527D" w:rsidRPr="00442CDB" w:rsidRDefault="0038527D" w:rsidP="004E5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67FD7190" w14:textId="77777777" w:rsidR="0038527D" w:rsidRPr="00442CDB" w:rsidRDefault="0038527D" w:rsidP="004E5104">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25,2</w:t>
            </w:r>
          </w:p>
        </w:tc>
      </w:tr>
      <w:tr w:rsidR="0038527D" w:rsidRPr="00442CDB" w14:paraId="556E4E8F" w14:textId="77777777" w:rsidTr="004E5104">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294F9F6C" w14:textId="77777777" w:rsidR="0038527D" w:rsidRPr="00442CDB" w:rsidRDefault="0038527D" w:rsidP="004E5104">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niepełnosprawni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EA3B0F3" w14:textId="77777777" w:rsidR="0038527D" w:rsidRPr="00442CDB" w:rsidRDefault="0038527D" w:rsidP="004E51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18C840E5" w14:textId="77777777" w:rsidR="0038527D" w:rsidRPr="00442CDB" w:rsidRDefault="0038527D" w:rsidP="004E5104">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3,3</w:t>
            </w:r>
          </w:p>
        </w:tc>
      </w:tr>
      <w:tr w:rsidR="0038527D" w:rsidRPr="00442CDB" w14:paraId="1ACA3803" w14:textId="77777777" w:rsidTr="004E5104">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vAlign w:val="center"/>
            <w:hideMark/>
          </w:tcPr>
          <w:p w14:paraId="03C894BA" w14:textId="77777777" w:rsidR="0038527D" w:rsidRPr="00442CDB" w:rsidRDefault="0038527D" w:rsidP="004E5104">
            <w:pP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zamieszkali na wsi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0FE4FB4" w14:textId="77777777" w:rsidR="0038527D" w:rsidRPr="00442CDB" w:rsidRDefault="0038527D" w:rsidP="004E5104">
            <w:pPr>
              <w:jc w:val="center"/>
              <w:rPr>
                <w:rFonts w:ascii="Times New Roman" w:eastAsia="Times New Roman" w:hAnsi="Times New Roman" w:cs="Times New Roman"/>
                <w:color w:val="C00000"/>
                <w:sz w:val="24"/>
                <w:szCs w:val="24"/>
              </w:rPr>
            </w:pPr>
            <w:r w:rsidRPr="00855450">
              <w:rPr>
                <w:rFonts w:ascii="Times New Roman" w:eastAsia="Times New Roman" w:hAnsi="Times New Roman" w:cs="Times New Roman"/>
                <w:sz w:val="24"/>
                <w:szCs w:val="24"/>
              </w:rPr>
              <w:t>167</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774485B4" w14:textId="77777777" w:rsidR="0038527D" w:rsidRPr="00442CDB" w:rsidRDefault="0038527D" w:rsidP="004E5104">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61,0</w:t>
            </w:r>
          </w:p>
        </w:tc>
      </w:tr>
    </w:tbl>
    <w:p w14:paraId="5AD39B09" w14:textId="77777777" w:rsidR="0038527D" w:rsidRPr="00442CDB" w:rsidRDefault="0038527D" w:rsidP="0038527D">
      <w:pPr>
        <w:spacing w:line="360" w:lineRule="auto"/>
        <w:ind w:left="360"/>
        <w:jc w:val="both"/>
        <w:rPr>
          <w:rFonts w:ascii="Times New Roman" w:eastAsia="Times New Roman" w:hAnsi="Times New Roman" w:cs="Times New Roman"/>
          <w:sz w:val="24"/>
          <w:szCs w:val="24"/>
        </w:rPr>
      </w:pPr>
    </w:p>
    <w:p w14:paraId="02EFA135" w14:textId="4BEC5D7F" w:rsidR="0038527D" w:rsidRPr="00442CDB" w:rsidRDefault="0038527D" w:rsidP="0038527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Wśród klientów doradców zawodowych najliczniejsze grupy stanowiły osoby do 30 r.ż. i osoby zamieszkałe na wsi. Niewielki odsetek stanowiły osoby niepełnosprawne i po 50  r. ż. </w:t>
      </w:r>
    </w:p>
    <w:p w14:paraId="3E08282D" w14:textId="506EEABA" w:rsidR="0038527D" w:rsidRDefault="0038527D" w:rsidP="0038527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Osoby do 30 r.ż., korzystające z indywidualnych porad zawodowych, borykały się najczęściej</w:t>
      </w:r>
      <w:r w:rsidR="00D34D81">
        <w:rPr>
          <w:rFonts w:ascii="Times New Roman" w:eastAsia="Times New Roman" w:hAnsi="Times New Roman" w:cs="Times New Roman"/>
          <w:sz w:val="24"/>
          <w:szCs w:val="24"/>
        </w:rPr>
        <w:t xml:space="preserve"> </w:t>
      </w:r>
      <w:r w:rsidR="00D34D81">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z trudnościami w podjęciu pracy, wynikającymi z braku doświadczenia zawodowego lub</w:t>
      </w:r>
      <w:r w:rsidR="0031563F">
        <w:rPr>
          <w:rFonts w:ascii="Times New Roman" w:eastAsia="Times New Roman" w:hAnsi="Times New Roman" w:cs="Times New Roman"/>
          <w:sz w:val="24"/>
          <w:szCs w:val="24"/>
        </w:rPr>
        <w:t xml:space="preserve"> </w:t>
      </w:r>
      <w:r w:rsidR="0031563F">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z powodu braku niewystarczających kwalifikacji. Z powyższych względów tej grupie klientów najczęściej proponowano podnoszenie kwalifikacji poprzez szkolenia lub zdobycie doświadczenia dzięki realizacji stażu.</w:t>
      </w:r>
    </w:p>
    <w:p w14:paraId="5B467572" w14:textId="77777777" w:rsidR="003C2D3D" w:rsidRPr="00442CDB" w:rsidRDefault="003C2D3D" w:rsidP="003C2D3D">
      <w:pPr>
        <w:spacing w:after="0" w:line="360" w:lineRule="auto"/>
        <w:jc w:val="both"/>
        <w:rPr>
          <w:rFonts w:ascii="Times New Roman" w:eastAsia="Times New Roman" w:hAnsi="Times New Roman" w:cs="Times New Roman"/>
          <w:sz w:val="24"/>
          <w:szCs w:val="24"/>
        </w:rPr>
      </w:pPr>
    </w:p>
    <w:p w14:paraId="39148742" w14:textId="77777777" w:rsidR="003C2D3D" w:rsidRPr="003C2D3D"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Porady zawodowe</w:t>
      </w:r>
    </w:p>
    <w:p w14:paraId="1F1FF716" w14:textId="77777777" w:rsidR="0038527D" w:rsidRPr="00442CDB" w:rsidRDefault="0038527D" w:rsidP="00FF20A5">
      <w:pPr>
        <w:numPr>
          <w:ilvl w:val="0"/>
          <w:numId w:val="30"/>
        </w:numPr>
        <w:spacing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indywidualne</w:t>
      </w:r>
    </w:p>
    <w:p w14:paraId="2856CA94" w14:textId="51447FEC" w:rsidR="0038527D" w:rsidRPr="00442CDB"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Doradcy zawodowi w 201</w:t>
      </w:r>
      <w:r>
        <w:rPr>
          <w:rFonts w:ascii="Times New Roman" w:eastAsia="Times New Roman" w:hAnsi="Times New Roman" w:cs="Times New Roman"/>
          <w:sz w:val="24"/>
          <w:szCs w:val="24"/>
        </w:rPr>
        <w:t>9</w:t>
      </w:r>
      <w:r w:rsidR="003D00CD">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r. przeprowadzili 1</w:t>
      </w:r>
      <w:r>
        <w:rPr>
          <w:rFonts w:ascii="Times New Roman" w:eastAsia="Times New Roman" w:hAnsi="Times New Roman" w:cs="Times New Roman"/>
          <w:sz w:val="24"/>
          <w:szCs w:val="24"/>
        </w:rPr>
        <w:t>36</w:t>
      </w:r>
      <w:r w:rsidRPr="00442CDB">
        <w:rPr>
          <w:rFonts w:ascii="Times New Roman" w:eastAsia="Times New Roman" w:hAnsi="Times New Roman" w:cs="Times New Roman"/>
          <w:sz w:val="24"/>
          <w:szCs w:val="24"/>
        </w:rPr>
        <w:t xml:space="preserve"> indywidualnych porad zawodowych. Podczas spotkań doradcy: </w:t>
      </w:r>
    </w:p>
    <w:p w14:paraId="24A66376" w14:textId="77777777" w:rsidR="0038527D" w:rsidRPr="00442CDB"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badali predyspozycje zawodowe;</w:t>
      </w:r>
    </w:p>
    <w:p w14:paraId="1E427B96" w14:textId="77777777" w:rsidR="0038527D" w:rsidRPr="00442CDB"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określali ścieżki zawodowe klientów;</w:t>
      </w:r>
    </w:p>
    <w:p w14:paraId="778BFB89" w14:textId="77777777" w:rsidR="0038527D" w:rsidRPr="00442CDB"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dokonywali oceny szans  i wiarygodności przedsięwzięć związanych z prowadzeniem działalności gospodarczej;</w:t>
      </w:r>
    </w:p>
    <w:p w14:paraId="503DB300" w14:textId="77777777" w:rsidR="0038527D" w:rsidRPr="00442CDB"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opinie o zasadności skierowania na szkolenia zawodowe;</w:t>
      </w:r>
    </w:p>
    <w:p w14:paraId="6A08E721" w14:textId="77777777" w:rsidR="0038527D" w:rsidRPr="00442CDB"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skierowania na badania lekarskie, umożliwiające wydanie przez doradcę opinii o przydatności zawodowej do kierunku szkolenia lub pracy;</w:t>
      </w:r>
    </w:p>
    <w:p w14:paraId="7297DEE9" w14:textId="77777777" w:rsidR="0038527D" w:rsidRDefault="0038527D" w:rsidP="0038527D">
      <w:pPr>
        <w:spacing w:line="360" w:lineRule="auto"/>
        <w:rPr>
          <w:rFonts w:ascii="Times New Roman" w:eastAsia="Times New Roman" w:hAnsi="Times New Roman" w:cs="Times New Roman"/>
          <w:b/>
          <w:color w:val="000000"/>
          <w:sz w:val="24"/>
          <w:szCs w:val="24"/>
        </w:rPr>
      </w:pPr>
    </w:p>
    <w:p w14:paraId="474F8F7F" w14:textId="5AB32FC3" w:rsidR="0038527D" w:rsidRDefault="0038527D" w:rsidP="0038527D">
      <w:pPr>
        <w:spacing w:line="240" w:lineRule="auto"/>
        <w:jc w:val="center"/>
        <w:rPr>
          <w:rFonts w:ascii="Times New Roman" w:eastAsia="Times New Roman" w:hAnsi="Times New Roman" w:cs="Times New Roman"/>
          <w:b/>
          <w:color w:val="000000"/>
          <w:sz w:val="24"/>
          <w:szCs w:val="24"/>
        </w:rPr>
      </w:pPr>
    </w:p>
    <w:p w14:paraId="273C34D1" w14:textId="77777777" w:rsidR="00F942BC" w:rsidRDefault="00F942BC" w:rsidP="0038527D">
      <w:pPr>
        <w:spacing w:line="240" w:lineRule="auto"/>
        <w:jc w:val="center"/>
        <w:rPr>
          <w:rFonts w:ascii="Times New Roman" w:eastAsia="Times New Roman" w:hAnsi="Times New Roman" w:cs="Times New Roman"/>
          <w:b/>
          <w:color w:val="000000"/>
          <w:sz w:val="24"/>
          <w:szCs w:val="24"/>
        </w:rPr>
      </w:pPr>
    </w:p>
    <w:p w14:paraId="5240E8E8" w14:textId="77777777" w:rsidR="0038527D" w:rsidRDefault="0038527D" w:rsidP="0038527D">
      <w:pPr>
        <w:spacing w:line="240" w:lineRule="auto"/>
        <w:jc w:val="center"/>
        <w:rPr>
          <w:rFonts w:ascii="Times New Roman" w:eastAsia="Times New Roman" w:hAnsi="Times New Roman" w:cs="Times New Roman"/>
          <w:b/>
          <w:color w:val="000000"/>
          <w:sz w:val="24"/>
          <w:szCs w:val="24"/>
        </w:rPr>
      </w:pPr>
    </w:p>
    <w:p w14:paraId="1F33EA18" w14:textId="77777777" w:rsidR="0038527D" w:rsidRDefault="0038527D" w:rsidP="0038527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Wybrane k</w:t>
      </w:r>
      <w:r w:rsidRPr="00B733A5">
        <w:rPr>
          <w:rFonts w:ascii="Times New Roman" w:eastAsia="Times New Roman" w:hAnsi="Times New Roman" w:cs="Times New Roman"/>
          <w:b/>
          <w:color w:val="000000"/>
          <w:sz w:val="24"/>
          <w:szCs w:val="24"/>
        </w:rPr>
        <w:t>ategori</w:t>
      </w:r>
      <w:r>
        <w:rPr>
          <w:rFonts w:ascii="Times New Roman" w:eastAsia="Times New Roman" w:hAnsi="Times New Roman" w:cs="Times New Roman"/>
          <w:b/>
          <w:color w:val="000000"/>
          <w:sz w:val="24"/>
          <w:szCs w:val="24"/>
        </w:rPr>
        <w:t>e</w:t>
      </w:r>
      <w:r w:rsidRPr="00B733A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osób bezrobotnych korzystających z porad indywidualnych </w:t>
      </w:r>
    </w:p>
    <w:p w14:paraId="25A85E15" w14:textId="77777777" w:rsidR="0038527D" w:rsidRPr="00D92387" w:rsidRDefault="0038527D" w:rsidP="0038527D">
      <w:pPr>
        <w:spacing w:after="0" w:line="240" w:lineRule="auto"/>
        <w:jc w:val="center"/>
        <w:rPr>
          <w:rFonts w:ascii="Times New Roman" w:eastAsia="Times New Roman" w:hAnsi="Times New Roman" w:cs="Times New Roman"/>
          <w:b/>
          <w:color w:val="000000"/>
          <w:sz w:val="24"/>
          <w:szCs w:val="24"/>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6"/>
        <w:gridCol w:w="2552"/>
        <w:gridCol w:w="2617"/>
      </w:tblGrid>
      <w:tr w:rsidR="0038527D" w:rsidRPr="00442CDB" w14:paraId="20447976" w14:textId="77777777" w:rsidTr="00F75AD6">
        <w:trPr>
          <w:trHeight w:hRule="exact" w:val="680"/>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472E0A6B"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255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4C528CF4"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617"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5F63D91" w14:textId="77777777" w:rsidR="0038527D" w:rsidRDefault="0038527D" w:rsidP="004E5104">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22A49DBF" w14:textId="77777777" w:rsidR="0038527D" w:rsidRPr="00442CDB" w:rsidRDefault="0038527D" w:rsidP="004E5104">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38527D" w:rsidRPr="00442CDB" w14:paraId="556587E0" w14:textId="77777777" w:rsidTr="00F75AD6">
        <w:trPr>
          <w:trHeight w:hRule="exact" w:val="610"/>
          <w:jc w:val="center"/>
        </w:trPr>
        <w:tc>
          <w:tcPr>
            <w:tcW w:w="4036" w:type="dxa"/>
            <w:tcBorders>
              <w:top w:val="single" w:sz="4" w:space="0" w:color="000000"/>
              <w:left w:val="single" w:sz="4" w:space="0" w:color="000000"/>
              <w:bottom w:val="single" w:sz="4" w:space="0" w:color="000000"/>
              <w:right w:val="single" w:sz="4" w:space="0" w:color="000000"/>
            </w:tcBorders>
          </w:tcPr>
          <w:p w14:paraId="7DF46BDF" w14:textId="77777777" w:rsidR="0038527D" w:rsidRPr="00F75AD6" w:rsidRDefault="0038527D" w:rsidP="004E5104">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zarejestrowani nie dłużej niż 6 miesięcy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4DB3935"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88</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092E6F03" w14:textId="77777777" w:rsidR="0038527D" w:rsidRPr="00F75AD6" w:rsidRDefault="0038527D" w:rsidP="004E5104">
            <w:pPr>
              <w:spacing w:line="360" w:lineRule="auto"/>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65</w:t>
            </w:r>
          </w:p>
        </w:tc>
      </w:tr>
      <w:tr w:rsidR="0038527D" w:rsidRPr="00442CDB" w14:paraId="30B6948E" w14:textId="77777777" w:rsidTr="00F75AD6">
        <w:trPr>
          <w:trHeight w:hRule="exact" w:val="420"/>
          <w:jc w:val="center"/>
        </w:trPr>
        <w:tc>
          <w:tcPr>
            <w:tcW w:w="4036" w:type="dxa"/>
            <w:tcBorders>
              <w:top w:val="single" w:sz="4" w:space="0" w:color="000000"/>
              <w:left w:val="single" w:sz="4" w:space="0" w:color="000000"/>
              <w:bottom w:val="single" w:sz="4" w:space="0" w:color="000000"/>
              <w:right w:val="single" w:sz="4" w:space="0" w:color="000000"/>
            </w:tcBorders>
          </w:tcPr>
          <w:p w14:paraId="331A88A6" w14:textId="77777777" w:rsidR="0038527D" w:rsidRPr="00F75AD6" w:rsidRDefault="0038527D" w:rsidP="004E5104">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zamieszkali na wsi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BF90DD7"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80</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3C94BA29" w14:textId="77777777" w:rsidR="0038527D" w:rsidRPr="00F75AD6" w:rsidRDefault="0038527D" w:rsidP="004E5104">
            <w:pPr>
              <w:spacing w:line="360" w:lineRule="auto"/>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58</w:t>
            </w:r>
          </w:p>
        </w:tc>
      </w:tr>
      <w:tr w:rsidR="0038527D" w:rsidRPr="00442CDB" w14:paraId="41270413" w14:textId="77777777" w:rsidTr="00F75AD6">
        <w:trPr>
          <w:trHeight w:hRule="exact" w:val="426"/>
          <w:jc w:val="center"/>
        </w:trPr>
        <w:tc>
          <w:tcPr>
            <w:tcW w:w="4036" w:type="dxa"/>
            <w:tcBorders>
              <w:top w:val="single" w:sz="4" w:space="0" w:color="000000"/>
              <w:left w:val="single" w:sz="4" w:space="0" w:color="000000"/>
              <w:bottom w:val="single" w:sz="4" w:space="0" w:color="000000"/>
              <w:right w:val="single" w:sz="4" w:space="0" w:color="000000"/>
            </w:tcBorders>
          </w:tcPr>
          <w:p w14:paraId="676DE75F" w14:textId="77777777" w:rsidR="0038527D" w:rsidRPr="00F75AD6" w:rsidRDefault="0038527D" w:rsidP="004E5104">
            <w:pPr>
              <w:spacing w:line="36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kobiety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E5214E7"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78</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2DF8E99D" w14:textId="77777777" w:rsidR="0038527D" w:rsidRPr="00F75AD6" w:rsidRDefault="0038527D" w:rsidP="004E5104">
            <w:pPr>
              <w:spacing w:line="360" w:lineRule="auto"/>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57</w:t>
            </w:r>
          </w:p>
        </w:tc>
      </w:tr>
      <w:tr w:rsidR="0038527D" w:rsidRPr="00442CDB" w14:paraId="117909B8" w14:textId="77777777" w:rsidTr="00F75AD6">
        <w:trPr>
          <w:trHeight w:hRule="exact" w:val="418"/>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10D43727" w14:textId="73E76606" w:rsidR="0038527D" w:rsidRPr="00F75AD6" w:rsidRDefault="00F942BC" w:rsidP="004E51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bezrobotni</w:t>
            </w:r>
            <w:r w:rsidR="0038527D" w:rsidRPr="00F75AD6">
              <w:rPr>
                <w:rFonts w:ascii="Times New Roman" w:eastAsia="Times New Roman" w:hAnsi="Times New Roman" w:cs="Times New Roman"/>
                <w:color w:val="000000"/>
                <w:sz w:val="24"/>
                <w:szCs w:val="24"/>
              </w:rPr>
              <w:t xml:space="preserve"> do 30 r.ż</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8549C60"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73</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20FFD41C" w14:textId="77777777" w:rsidR="0038527D" w:rsidRPr="00F75AD6" w:rsidRDefault="0038527D" w:rsidP="004E5104">
            <w:pPr>
              <w:spacing w:line="360" w:lineRule="auto"/>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54</w:t>
            </w:r>
          </w:p>
        </w:tc>
      </w:tr>
      <w:tr w:rsidR="0038527D" w:rsidRPr="00442CDB" w14:paraId="36B7CB06" w14:textId="77777777" w:rsidTr="002971BD">
        <w:trPr>
          <w:trHeight w:hRule="exact" w:val="624"/>
          <w:jc w:val="center"/>
        </w:trPr>
        <w:tc>
          <w:tcPr>
            <w:tcW w:w="4036" w:type="dxa"/>
            <w:tcBorders>
              <w:top w:val="single" w:sz="4" w:space="0" w:color="000000"/>
              <w:left w:val="single" w:sz="4" w:space="0" w:color="000000"/>
              <w:bottom w:val="single" w:sz="4" w:space="0" w:color="000000"/>
              <w:right w:val="single" w:sz="4" w:space="0" w:color="000000"/>
            </w:tcBorders>
          </w:tcPr>
          <w:p w14:paraId="6B769F9F" w14:textId="0E54E04D" w:rsidR="0038527D" w:rsidRPr="00F75AD6" w:rsidRDefault="0038527D" w:rsidP="004E5104">
            <w:pPr>
              <w:spacing w:line="240" w:lineRule="auto"/>
              <w:rPr>
                <w:rFonts w:ascii="Times New Roman" w:eastAsia="Times New Roman" w:hAnsi="Times New Roman" w:cs="Times New Roman"/>
                <w:color w:val="000000"/>
                <w:sz w:val="24"/>
                <w:szCs w:val="24"/>
              </w:rPr>
            </w:pPr>
            <w:r w:rsidRPr="00F75AD6">
              <w:rPr>
                <w:rFonts w:ascii="Times New Roman" w:eastAsia="Times New Roman" w:hAnsi="Times New Roman" w:cs="Times New Roman"/>
                <w:color w:val="000000"/>
                <w:sz w:val="24"/>
                <w:szCs w:val="24"/>
              </w:rPr>
              <w:t>b</w:t>
            </w:r>
            <w:r w:rsidR="00F942BC">
              <w:rPr>
                <w:rFonts w:ascii="Times New Roman" w:eastAsia="Times New Roman" w:hAnsi="Times New Roman" w:cs="Times New Roman"/>
                <w:color w:val="000000"/>
                <w:sz w:val="24"/>
                <w:szCs w:val="24"/>
              </w:rPr>
              <w:t>ez</w:t>
            </w:r>
            <w:r w:rsidRPr="00F75AD6">
              <w:rPr>
                <w:rFonts w:ascii="Times New Roman" w:eastAsia="Times New Roman" w:hAnsi="Times New Roman" w:cs="Times New Roman"/>
                <w:color w:val="000000"/>
                <w:sz w:val="24"/>
                <w:szCs w:val="24"/>
              </w:rPr>
              <w:t xml:space="preserve"> doświadczenia zawodowego lub z niewielki</w:t>
            </w:r>
            <w:r w:rsidR="00F942BC">
              <w:rPr>
                <w:rFonts w:ascii="Times New Roman" w:eastAsia="Times New Roman" w:hAnsi="Times New Roman" w:cs="Times New Roman"/>
                <w:color w:val="000000"/>
                <w:sz w:val="24"/>
                <w:szCs w:val="24"/>
              </w:rPr>
              <w:t>m</w:t>
            </w:r>
            <w:r w:rsidRPr="00F75AD6">
              <w:rPr>
                <w:rFonts w:ascii="Times New Roman" w:eastAsia="Times New Roman" w:hAnsi="Times New Roman" w:cs="Times New Roman"/>
                <w:color w:val="000000"/>
                <w:sz w:val="24"/>
                <w:szCs w:val="24"/>
              </w:rPr>
              <w:t xml:space="preserve"> staż</w:t>
            </w:r>
            <w:r w:rsidR="00F942BC">
              <w:rPr>
                <w:rFonts w:ascii="Times New Roman" w:eastAsia="Times New Roman" w:hAnsi="Times New Roman" w:cs="Times New Roman"/>
                <w:color w:val="000000"/>
                <w:sz w:val="24"/>
                <w:szCs w:val="24"/>
              </w:rPr>
              <w:t>em</w:t>
            </w:r>
            <w:r w:rsidRPr="00F75AD6">
              <w:rPr>
                <w:rFonts w:ascii="Times New Roman" w:eastAsia="Times New Roman" w:hAnsi="Times New Roman" w:cs="Times New Roman"/>
                <w:color w:val="000000"/>
                <w:sz w:val="24"/>
                <w:szCs w:val="24"/>
              </w:rPr>
              <w:t xml:space="preserve"> do 1 roku</w:t>
            </w:r>
          </w:p>
        </w:tc>
        <w:tc>
          <w:tcPr>
            <w:tcW w:w="2552" w:type="dxa"/>
            <w:tcBorders>
              <w:top w:val="single" w:sz="4" w:space="0" w:color="000000"/>
              <w:left w:val="single" w:sz="4" w:space="0" w:color="000000"/>
              <w:bottom w:val="single" w:sz="4" w:space="0" w:color="000000"/>
              <w:right w:val="single" w:sz="4" w:space="0" w:color="000000"/>
            </w:tcBorders>
            <w:vAlign w:val="center"/>
          </w:tcPr>
          <w:p w14:paraId="40D6976A"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60</w:t>
            </w:r>
          </w:p>
        </w:tc>
        <w:tc>
          <w:tcPr>
            <w:tcW w:w="2617" w:type="dxa"/>
            <w:tcBorders>
              <w:top w:val="single" w:sz="4" w:space="0" w:color="000000"/>
              <w:left w:val="single" w:sz="4" w:space="0" w:color="000000"/>
              <w:bottom w:val="single" w:sz="4" w:space="0" w:color="000000"/>
              <w:right w:val="single" w:sz="4" w:space="0" w:color="000000"/>
            </w:tcBorders>
            <w:vAlign w:val="center"/>
          </w:tcPr>
          <w:p w14:paraId="037B92B5" w14:textId="77777777" w:rsidR="0038527D" w:rsidRPr="00F75AD6" w:rsidRDefault="0038527D" w:rsidP="004E5104">
            <w:pPr>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44</w:t>
            </w:r>
          </w:p>
        </w:tc>
      </w:tr>
      <w:tr w:rsidR="0038527D" w:rsidRPr="00442CDB" w14:paraId="48A63A33" w14:textId="77777777" w:rsidTr="00F75AD6">
        <w:trPr>
          <w:trHeight w:hRule="exact" w:val="710"/>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43F47188" w14:textId="6AF7A55C" w:rsidR="0038527D" w:rsidRPr="00F75AD6" w:rsidRDefault="00F942BC" w:rsidP="004E510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 </w:t>
            </w:r>
            <w:r w:rsidR="0038527D" w:rsidRPr="00F75AD6">
              <w:rPr>
                <w:rFonts w:ascii="Times New Roman" w:eastAsia="Times New Roman" w:hAnsi="Times New Roman" w:cs="Times New Roman"/>
                <w:color w:val="000000"/>
                <w:sz w:val="24"/>
                <w:szCs w:val="24"/>
              </w:rPr>
              <w:t>wykształcenie</w:t>
            </w:r>
            <w:r>
              <w:rPr>
                <w:rFonts w:ascii="Times New Roman" w:eastAsia="Times New Roman" w:hAnsi="Times New Roman" w:cs="Times New Roman"/>
                <w:color w:val="000000"/>
                <w:sz w:val="24"/>
                <w:szCs w:val="24"/>
              </w:rPr>
              <w:t>m</w:t>
            </w:r>
            <w:r w:rsidR="0038527D" w:rsidRPr="00F75AD6">
              <w:rPr>
                <w:rFonts w:ascii="Times New Roman" w:eastAsia="Times New Roman" w:hAnsi="Times New Roman" w:cs="Times New Roman"/>
                <w:color w:val="000000"/>
                <w:sz w:val="24"/>
                <w:szCs w:val="24"/>
              </w:rPr>
              <w:t xml:space="preserve"> policealnym i średnim zawodowym</w:t>
            </w:r>
          </w:p>
        </w:tc>
        <w:tc>
          <w:tcPr>
            <w:tcW w:w="2552" w:type="dxa"/>
            <w:tcBorders>
              <w:top w:val="single" w:sz="4" w:space="0" w:color="000000"/>
              <w:left w:val="single" w:sz="4" w:space="0" w:color="000000"/>
              <w:bottom w:val="single" w:sz="4" w:space="0" w:color="000000"/>
              <w:right w:val="single" w:sz="4" w:space="0" w:color="000000"/>
            </w:tcBorders>
            <w:vAlign w:val="center"/>
          </w:tcPr>
          <w:p w14:paraId="13B44BC5" w14:textId="77777777" w:rsidR="0038527D" w:rsidRPr="00F75AD6" w:rsidRDefault="0038527D" w:rsidP="004E5104">
            <w:pPr>
              <w:jc w:val="center"/>
              <w:rPr>
                <w:rFonts w:ascii="Times New Roman" w:eastAsia="Times New Roman" w:hAnsi="Times New Roman" w:cs="Times New Roman"/>
                <w:sz w:val="24"/>
                <w:szCs w:val="24"/>
              </w:rPr>
            </w:pPr>
            <w:r w:rsidRPr="00F75AD6">
              <w:rPr>
                <w:rFonts w:ascii="Times New Roman" w:eastAsia="Times New Roman" w:hAnsi="Times New Roman" w:cs="Times New Roman"/>
                <w:sz w:val="24"/>
                <w:szCs w:val="24"/>
              </w:rPr>
              <w:t>41</w:t>
            </w:r>
          </w:p>
        </w:tc>
        <w:tc>
          <w:tcPr>
            <w:tcW w:w="2617" w:type="dxa"/>
            <w:tcBorders>
              <w:top w:val="single" w:sz="4" w:space="0" w:color="000000"/>
              <w:left w:val="single" w:sz="4" w:space="0" w:color="000000"/>
              <w:bottom w:val="single" w:sz="4" w:space="0" w:color="000000"/>
              <w:right w:val="single" w:sz="4" w:space="0" w:color="000000"/>
            </w:tcBorders>
            <w:vAlign w:val="center"/>
          </w:tcPr>
          <w:p w14:paraId="06CB847C" w14:textId="77777777" w:rsidR="0038527D" w:rsidRPr="00F75AD6" w:rsidRDefault="0038527D" w:rsidP="004E5104">
            <w:pPr>
              <w:jc w:val="center"/>
              <w:rPr>
                <w:rFonts w:ascii="Times New Roman" w:eastAsia="Times New Roman" w:hAnsi="Times New Roman" w:cs="Times New Roman"/>
                <w:color w:val="FF0000"/>
                <w:sz w:val="24"/>
                <w:szCs w:val="24"/>
              </w:rPr>
            </w:pPr>
            <w:r w:rsidRPr="00F75AD6">
              <w:rPr>
                <w:rFonts w:ascii="Times New Roman" w:eastAsia="Times New Roman" w:hAnsi="Times New Roman" w:cs="Times New Roman"/>
                <w:color w:val="FF0000"/>
                <w:sz w:val="24"/>
                <w:szCs w:val="24"/>
              </w:rPr>
              <w:t>30</w:t>
            </w:r>
          </w:p>
        </w:tc>
      </w:tr>
    </w:tbl>
    <w:p w14:paraId="2C13965D" w14:textId="77777777" w:rsidR="0038527D" w:rsidRDefault="0038527D" w:rsidP="0038527D">
      <w:pPr>
        <w:spacing w:after="0" w:line="360" w:lineRule="auto"/>
        <w:jc w:val="both"/>
        <w:rPr>
          <w:rFonts w:ascii="Times New Roman" w:eastAsia="Times New Roman" w:hAnsi="Times New Roman" w:cs="Times New Roman"/>
          <w:sz w:val="24"/>
          <w:szCs w:val="24"/>
        </w:rPr>
      </w:pPr>
    </w:p>
    <w:p w14:paraId="067C2D7A" w14:textId="77777777" w:rsidR="0038527D" w:rsidRPr="00442CDB" w:rsidRDefault="0038527D" w:rsidP="0038527D">
      <w:pPr>
        <w:spacing w:after="0" w:line="360" w:lineRule="auto"/>
        <w:jc w:val="both"/>
        <w:rPr>
          <w:rFonts w:ascii="Times New Roman" w:eastAsia="Times New Roman" w:hAnsi="Times New Roman" w:cs="Times New Roman"/>
          <w:sz w:val="24"/>
          <w:szCs w:val="24"/>
        </w:rPr>
      </w:pPr>
      <w:r w:rsidRPr="003C2D3D">
        <w:rPr>
          <w:rFonts w:ascii="Times New Roman" w:eastAsia="Times New Roman" w:hAnsi="Times New Roman" w:cs="Times New Roman"/>
          <w:sz w:val="24"/>
          <w:szCs w:val="24"/>
        </w:rPr>
        <w:t xml:space="preserve">Najczęściej z indywidualnych porad zawodowych korzystały </w:t>
      </w:r>
      <w:r>
        <w:rPr>
          <w:rFonts w:ascii="Times New Roman" w:eastAsia="Times New Roman" w:hAnsi="Times New Roman" w:cs="Times New Roman"/>
          <w:sz w:val="24"/>
          <w:szCs w:val="24"/>
        </w:rPr>
        <w:t xml:space="preserve">kobiety, </w:t>
      </w:r>
      <w:r w:rsidRPr="003C2D3D">
        <w:rPr>
          <w:rFonts w:ascii="Times New Roman" w:eastAsia="Times New Roman" w:hAnsi="Times New Roman" w:cs="Times New Roman"/>
          <w:sz w:val="24"/>
          <w:szCs w:val="24"/>
        </w:rPr>
        <w:t xml:space="preserve">osoby </w:t>
      </w:r>
      <w:r>
        <w:rPr>
          <w:rFonts w:ascii="Times New Roman" w:eastAsia="Times New Roman" w:hAnsi="Times New Roman" w:cs="Times New Roman"/>
          <w:sz w:val="24"/>
          <w:szCs w:val="24"/>
        </w:rPr>
        <w:t>zamieszkałe na wsi, do 30 roku życia, zarejestrowane w urzędzie pracy poniżej 6 miesięcy,</w:t>
      </w:r>
      <w:r w:rsidRPr="003C2D3D">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doświadczeniem zawodowym</w:t>
      </w:r>
      <w:r w:rsidRPr="003C2D3D">
        <w:rPr>
          <w:rFonts w:ascii="Times New Roman" w:eastAsia="Times New Roman" w:hAnsi="Times New Roman" w:cs="Times New Roman"/>
          <w:sz w:val="24"/>
          <w:szCs w:val="24"/>
        </w:rPr>
        <w:t xml:space="preserve"> nie przekraczającym </w:t>
      </w:r>
      <w:r>
        <w:rPr>
          <w:rFonts w:ascii="Times New Roman" w:eastAsia="Times New Roman" w:hAnsi="Times New Roman" w:cs="Times New Roman"/>
          <w:sz w:val="24"/>
          <w:szCs w:val="24"/>
        </w:rPr>
        <w:t>1 roku, posiadające wykształcenie policealne i średnie zawodowe.</w:t>
      </w:r>
    </w:p>
    <w:p w14:paraId="64E963EE" w14:textId="77777777" w:rsidR="0038527D" w:rsidRPr="00442CDB" w:rsidRDefault="0038527D" w:rsidP="0038527D">
      <w:pPr>
        <w:spacing w:after="0" w:line="360" w:lineRule="auto"/>
        <w:jc w:val="both"/>
        <w:rPr>
          <w:rFonts w:ascii="Times New Roman" w:eastAsia="Times New Roman" w:hAnsi="Times New Roman" w:cs="Times New Roman"/>
          <w:sz w:val="24"/>
          <w:szCs w:val="24"/>
        </w:rPr>
      </w:pPr>
    </w:p>
    <w:p w14:paraId="68AB8DA8" w14:textId="77777777" w:rsidR="0038527D" w:rsidRPr="003C2D3D" w:rsidRDefault="0038527D" w:rsidP="00FF20A5">
      <w:pPr>
        <w:numPr>
          <w:ilvl w:val="0"/>
          <w:numId w:val="30"/>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grupowe</w:t>
      </w:r>
    </w:p>
    <w:p w14:paraId="18664AF6" w14:textId="4A2FC932" w:rsidR="0038527D" w:rsidRDefault="0038527D" w:rsidP="0038527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w:t>
      </w:r>
      <w:r>
        <w:rPr>
          <w:rFonts w:ascii="Times New Roman" w:eastAsia="Times New Roman" w:hAnsi="Times New Roman" w:cs="Times New Roman"/>
          <w:sz w:val="24"/>
          <w:szCs w:val="24"/>
        </w:rPr>
        <w:t>9</w:t>
      </w:r>
      <w:r w:rsidRPr="00442CDB">
        <w:rPr>
          <w:rFonts w:ascii="Times New Roman" w:eastAsia="Times New Roman" w:hAnsi="Times New Roman" w:cs="Times New Roman"/>
          <w:sz w:val="24"/>
          <w:szCs w:val="24"/>
        </w:rPr>
        <w:t xml:space="preserve"> r. zostało zorganizowan</w:t>
      </w:r>
      <w:r>
        <w:rPr>
          <w:rFonts w:ascii="Times New Roman" w:eastAsia="Times New Roman" w:hAnsi="Times New Roman" w:cs="Times New Roman"/>
          <w:sz w:val="24"/>
          <w:szCs w:val="24"/>
        </w:rPr>
        <w:t>ych 8</w:t>
      </w:r>
      <w:r w:rsidRPr="00442CDB">
        <w:rPr>
          <w:rFonts w:ascii="Times New Roman" w:eastAsia="Times New Roman" w:hAnsi="Times New Roman" w:cs="Times New Roman"/>
          <w:sz w:val="24"/>
          <w:szCs w:val="24"/>
        </w:rPr>
        <w:t xml:space="preserve"> porad grupowych</w:t>
      </w:r>
      <w:r>
        <w:rPr>
          <w:rFonts w:ascii="Times New Roman" w:eastAsia="Times New Roman" w:hAnsi="Times New Roman" w:cs="Times New Roman"/>
          <w:sz w:val="24"/>
          <w:szCs w:val="24"/>
        </w:rPr>
        <w:t>. W ramach spotkań wzięło udział 59</w:t>
      </w:r>
      <w:r w:rsidRPr="00442CDB">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ób, z czego najliczniejszą grupę – 68% stanowiły osoby zamieszkałe na wsi. Ponadto z porad grupowych najczęściej korzystały kobiety (63%), osoby do 30 roku życia (54%), z wykształceniem średnim (49%), </w:t>
      </w:r>
      <w:r w:rsidRPr="00442CDB">
        <w:rPr>
          <w:rFonts w:ascii="Times New Roman" w:eastAsia="Times New Roman" w:hAnsi="Times New Roman" w:cs="Times New Roman"/>
          <w:sz w:val="24"/>
          <w:szCs w:val="24"/>
        </w:rPr>
        <w:t>zarejestrowan</w:t>
      </w:r>
      <w:r>
        <w:rPr>
          <w:rFonts w:ascii="Times New Roman" w:eastAsia="Times New Roman" w:hAnsi="Times New Roman" w:cs="Times New Roman"/>
          <w:sz w:val="24"/>
          <w:szCs w:val="24"/>
        </w:rPr>
        <w:t>ych</w:t>
      </w:r>
      <w:r w:rsidRPr="00442CDB">
        <w:rPr>
          <w:rFonts w:ascii="Times New Roman" w:eastAsia="Times New Roman" w:hAnsi="Times New Roman" w:cs="Times New Roman"/>
          <w:sz w:val="24"/>
          <w:szCs w:val="24"/>
        </w:rPr>
        <w:t xml:space="preserve"> nie dłużej niż 6 miesięcy</w:t>
      </w:r>
      <w:r>
        <w:rPr>
          <w:rFonts w:ascii="Times New Roman" w:eastAsia="Times New Roman" w:hAnsi="Times New Roman" w:cs="Times New Roman"/>
          <w:sz w:val="24"/>
          <w:szCs w:val="24"/>
        </w:rPr>
        <w:t xml:space="preserve"> (39%), bez doświadczenia zawodowego (36%). </w:t>
      </w:r>
    </w:p>
    <w:p w14:paraId="27568C8C" w14:textId="77777777" w:rsidR="0038527D" w:rsidRDefault="0038527D" w:rsidP="0038527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Tematyka </w:t>
      </w:r>
      <w:r w:rsidRPr="00442CDB">
        <w:rPr>
          <w:rFonts w:ascii="Times New Roman" w:eastAsia="Times New Roman" w:hAnsi="Times New Roman" w:cs="Times New Roman"/>
          <w:sz w:val="24"/>
          <w:szCs w:val="24"/>
        </w:rPr>
        <w:t xml:space="preserve"> porad </w:t>
      </w:r>
      <w:r>
        <w:rPr>
          <w:rFonts w:ascii="Times New Roman" w:eastAsia="Times New Roman" w:hAnsi="Times New Roman" w:cs="Times New Roman"/>
          <w:sz w:val="24"/>
          <w:szCs w:val="24"/>
        </w:rPr>
        <w:t>dotyczyła:</w:t>
      </w:r>
    </w:p>
    <w:p w14:paraId="3E5A8DC8" w14:textId="77777777" w:rsidR="0038527D" w:rsidRDefault="0038527D" w:rsidP="00FF20A5">
      <w:pPr>
        <w:pStyle w:val="Akapitzlist"/>
        <w:numPr>
          <w:ilvl w:val="0"/>
          <w:numId w:val="38"/>
        </w:numPr>
        <w:spacing w:after="0" w:line="360" w:lineRule="auto"/>
        <w:jc w:val="both"/>
        <w:rPr>
          <w:rFonts w:ascii="Times New Roman" w:eastAsia="Times New Roman" w:hAnsi="Times New Roman" w:cs="Times New Roman"/>
          <w:sz w:val="24"/>
          <w:szCs w:val="24"/>
        </w:rPr>
      </w:pPr>
      <w:r w:rsidRPr="00F9124E">
        <w:rPr>
          <w:rFonts w:ascii="Times New Roman" w:eastAsia="Times New Roman" w:hAnsi="Times New Roman" w:cs="Times New Roman"/>
          <w:sz w:val="24"/>
          <w:szCs w:val="24"/>
        </w:rPr>
        <w:t xml:space="preserve">pozyskania wiedzy i umiejętności w zakresie przygotowania i prawidłowego zachowania się na rozmowie kwalifikacyjnej </w:t>
      </w:r>
    </w:p>
    <w:p w14:paraId="32FE10F7" w14:textId="77777777" w:rsidR="0038527D" w:rsidRPr="00F9124E" w:rsidRDefault="0038527D" w:rsidP="00FF20A5">
      <w:pPr>
        <w:pStyle w:val="Akapitzlist"/>
        <w:numPr>
          <w:ilvl w:val="0"/>
          <w:numId w:val="3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diagnozy własnego bilansu kompetencji, w oparciu o analizę potencjału, umiejętności, oczekiwań i wyniki wykonywanych testów</w:t>
      </w:r>
      <w:r w:rsidRPr="00F9124E">
        <w:rPr>
          <w:rFonts w:ascii="Times New Roman" w:eastAsia="Times New Roman" w:hAnsi="Times New Roman" w:cs="Times New Roman"/>
          <w:sz w:val="24"/>
          <w:szCs w:val="24"/>
        </w:rPr>
        <w:t xml:space="preserve">. </w:t>
      </w:r>
    </w:p>
    <w:p w14:paraId="63D68F49" w14:textId="77777777" w:rsidR="003C2D3D" w:rsidRPr="003C2D3D" w:rsidRDefault="003C2D3D" w:rsidP="003C2D3D">
      <w:pPr>
        <w:spacing w:after="0" w:line="360" w:lineRule="auto"/>
        <w:ind w:left="502"/>
        <w:contextualSpacing/>
        <w:jc w:val="both"/>
        <w:rPr>
          <w:rFonts w:ascii="Times New Roman" w:eastAsia="Times New Roman" w:hAnsi="Times New Roman" w:cs="Times New Roman"/>
          <w:sz w:val="24"/>
          <w:szCs w:val="24"/>
        </w:rPr>
      </w:pPr>
    </w:p>
    <w:p w14:paraId="3943D5F0" w14:textId="77777777" w:rsidR="00541DF0" w:rsidRPr="00442CDB"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Informacja zawodowa</w:t>
      </w:r>
    </w:p>
    <w:p w14:paraId="06E3539B" w14:textId="77777777" w:rsidR="0038527D" w:rsidRPr="00442CDB"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w:t>
      </w:r>
      <w:r>
        <w:rPr>
          <w:rFonts w:ascii="Times New Roman" w:eastAsia="Times New Roman" w:hAnsi="Times New Roman" w:cs="Times New Roman"/>
          <w:sz w:val="24"/>
          <w:szCs w:val="24"/>
        </w:rPr>
        <w:t>9</w:t>
      </w:r>
      <w:r w:rsidRPr="00442CDB">
        <w:rPr>
          <w:rFonts w:ascii="Times New Roman" w:eastAsia="Times New Roman" w:hAnsi="Times New Roman" w:cs="Times New Roman"/>
          <w:sz w:val="24"/>
          <w:szCs w:val="24"/>
        </w:rPr>
        <w:t xml:space="preserve"> roku doradcy, w ramach swych zadań, świadczyli także usługi w postaci: </w:t>
      </w:r>
    </w:p>
    <w:p w14:paraId="5A0B0A71" w14:textId="77777777" w:rsidR="0038527D" w:rsidRPr="00442CDB" w:rsidRDefault="0038527D" w:rsidP="00FF20A5">
      <w:pPr>
        <w:numPr>
          <w:ilvl w:val="0"/>
          <w:numId w:val="32"/>
        </w:num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u w:val="single"/>
        </w:rPr>
        <w:t>Indywidualnej informacji zawodowej</w:t>
      </w:r>
      <w:r w:rsidRPr="00442CDB">
        <w:rPr>
          <w:rFonts w:ascii="Times New Roman" w:eastAsia="Times New Roman" w:hAnsi="Times New Roman" w:cs="Times New Roman"/>
          <w:sz w:val="24"/>
          <w:szCs w:val="24"/>
        </w:rPr>
        <w:t xml:space="preserve">, </w:t>
      </w:r>
    </w:p>
    <w:p w14:paraId="3A2D05CD" w14:textId="77777777" w:rsidR="002971BD"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Z indywidualnej informacji zawodowej  skorzystało </w:t>
      </w:r>
      <w:r>
        <w:rPr>
          <w:rFonts w:ascii="Times New Roman" w:eastAsia="Times New Roman" w:hAnsi="Times New Roman" w:cs="Times New Roman"/>
          <w:sz w:val="24"/>
          <w:szCs w:val="24"/>
        </w:rPr>
        <w:t>1436</w:t>
      </w:r>
      <w:r w:rsidRPr="00442CDB">
        <w:rPr>
          <w:rFonts w:ascii="Times New Roman" w:eastAsia="Times New Roman" w:hAnsi="Times New Roman" w:cs="Times New Roman"/>
          <w:sz w:val="24"/>
          <w:szCs w:val="24"/>
        </w:rPr>
        <w:t xml:space="preserve"> osób, w tym </w:t>
      </w:r>
      <w:r>
        <w:rPr>
          <w:rFonts w:ascii="Times New Roman" w:eastAsia="Times New Roman" w:hAnsi="Times New Roman" w:cs="Times New Roman"/>
          <w:sz w:val="24"/>
          <w:szCs w:val="24"/>
        </w:rPr>
        <w:t>756</w:t>
      </w:r>
      <w:r w:rsidRPr="00442CDB">
        <w:rPr>
          <w:rFonts w:ascii="Times New Roman" w:eastAsia="Times New Roman" w:hAnsi="Times New Roman" w:cs="Times New Roman"/>
          <w:sz w:val="24"/>
          <w:szCs w:val="24"/>
        </w:rPr>
        <w:t xml:space="preserve"> kobiet.</w:t>
      </w:r>
    </w:p>
    <w:p w14:paraId="33E22EC8" w14:textId="1ABC0589" w:rsidR="0038527D" w:rsidRPr="00442CDB"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lastRenderedPageBreak/>
        <w:t>Najczęściej pojawiająca się tematyka:</w:t>
      </w:r>
    </w:p>
    <w:p w14:paraId="07296F9F"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zasady tworzenia dokumentów aplikacyjnych;</w:t>
      </w:r>
    </w:p>
    <w:p w14:paraId="5BABECBE"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metody poszukiwania pracy;</w:t>
      </w:r>
    </w:p>
    <w:p w14:paraId="6DA627E3"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sposoby przekwalifikowania się;</w:t>
      </w:r>
    </w:p>
    <w:p w14:paraId="1A551AC4"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podejmowania działalności gospodarczej;</w:t>
      </w:r>
    </w:p>
    <w:p w14:paraId="4DF088E0"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świadczenia pracy (rodzaje umów);</w:t>
      </w:r>
    </w:p>
    <w:p w14:paraId="1FBFD1A5" w14:textId="77777777" w:rsidR="0038527D"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instytucje pomocne  w rozwiązywaniu problemów zawodowych;</w:t>
      </w:r>
    </w:p>
    <w:p w14:paraId="1CDA595F" w14:textId="77777777" w:rsidR="0038527D" w:rsidRPr="00442CDB" w:rsidRDefault="0038527D" w:rsidP="00FF20A5">
      <w:pPr>
        <w:numPr>
          <w:ilvl w:val="0"/>
          <w:numId w:val="3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wykorzystanie usług i instrumentów rynku pracy w aktywnym poszukiwaniu pracy.</w:t>
      </w:r>
    </w:p>
    <w:p w14:paraId="7FA34E5A" w14:textId="77777777" w:rsidR="0038527D" w:rsidRPr="00442CDB" w:rsidRDefault="0038527D" w:rsidP="0038527D">
      <w:pPr>
        <w:spacing w:after="0" w:line="360" w:lineRule="auto"/>
        <w:ind w:left="502"/>
        <w:contextualSpacing/>
        <w:jc w:val="both"/>
        <w:rPr>
          <w:rFonts w:ascii="Times New Roman" w:eastAsia="Times New Roman" w:hAnsi="Times New Roman" w:cs="Times New Roman"/>
          <w:sz w:val="24"/>
          <w:szCs w:val="24"/>
          <w:u w:val="single"/>
        </w:rPr>
      </w:pPr>
    </w:p>
    <w:p w14:paraId="3701BF6B" w14:textId="77777777" w:rsidR="0038527D" w:rsidRPr="00442CDB" w:rsidRDefault="0038527D" w:rsidP="00FF20A5">
      <w:pPr>
        <w:numPr>
          <w:ilvl w:val="0"/>
          <w:numId w:val="33"/>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Grupowej informacji zawodowej</w:t>
      </w:r>
    </w:p>
    <w:p w14:paraId="591934ED" w14:textId="77777777" w:rsidR="0038527D" w:rsidRPr="00442CDB" w:rsidRDefault="0038527D" w:rsidP="0038527D">
      <w:pPr>
        <w:spacing w:after="0" w:line="360" w:lineRule="auto"/>
        <w:ind w:left="502"/>
        <w:contextualSpacing/>
        <w:jc w:val="both"/>
        <w:rPr>
          <w:rFonts w:ascii="Times New Roman" w:eastAsia="Times New Roman" w:hAnsi="Times New Roman" w:cs="Times New Roman"/>
          <w:sz w:val="24"/>
          <w:szCs w:val="24"/>
          <w:u w:val="single"/>
        </w:rPr>
      </w:pPr>
    </w:p>
    <w:p w14:paraId="371045C2" w14:textId="759E5332" w:rsidR="0038527D" w:rsidRDefault="0038527D" w:rsidP="0038527D">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W ramach grupowej informacji zawodowej zorganiz</w:t>
      </w:r>
      <w:r>
        <w:rPr>
          <w:rFonts w:ascii="Times New Roman" w:eastAsia="Times New Roman" w:hAnsi="Times New Roman" w:cs="Times New Roman"/>
          <w:sz w:val="24"/>
          <w:szCs w:val="24"/>
        </w:rPr>
        <w:t xml:space="preserve">owano 13 spotkań, z których skorzystało </w:t>
      </w:r>
      <w:r w:rsidRPr="00442CDB">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8</w:t>
      </w:r>
      <w:r w:rsidRPr="00442CDB">
        <w:rPr>
          <w:rFonts w:ascii="Times New Roman" w:eastAsia="Times New Roman" w:hAnsi="Times New Roman" w:cs="Times New Roman"/>
          <w:color w:val="000000"/>
          <w:sz w:val="24"/>
          <w:szCs w:val="24"/>
        </w:rPr>
        <w:t xml:space="preserve"> os</w:t>
      </w:r>
      <w:r>
        <w:rPr>
          <w:rFonts w:ascii="Times New Roman" w:eastAsia="Times New Roman" w:hAnsi="Times New Roman" w:cs="Times New Roman"/>
          <w:color w:val="000000"/>
          <w:sz w:val="24"/>
          <w:szCs w:val="24"/>
        </w:rPr>
        <w:t>ób.</w:t>
      </w:r>
      <w:r w:rsidRPr="00442C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Najczęściej z grupowej informacji zawodowej korzystały kobiety (66%), osoby zamieszkałe na wsi (62%), zarejestrowani nie dłużej niż 6 miesięcy (56%), w wieku do 30 r.ż (47%), bez doświadczenia zawodowego lub z niewielkim stażem pracy do 1 roku (46%), </w:t>
      </w:r>
      <w:r w:rsidR="00F110A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z wykształceniem policealnym i średnim zawodowym (27%). </w:t>
      </w:r>
    </w:p>
    <w:p w14:paraId="0650FF44" w14:textId="77777777" w:rsidR="0038527D" w:rsidRPr="00877199" w:rsidRDefault="0038527D" w:rsidP="0038527D">
      <w:pPr>
        <w:spacing w:line="360" w:lineRule="auto"/>
        <w:ind w:left="1080"/>
        <w:jc w:val="both"/>
        <w:rPr>
          <w:rFonts w:ascii="Times New Roman" w:eastAsia="Times New Roman" w:hAnsi="Times New Roman" w:cs="Times New Roman"/>
          <w:color w:val="000000"/>
          <w:sz w:val="24"/>
          <w:szCs w:val="24"/>
        </w:rPr>
      </w:pPr>
      <w:r w:rsidRPr="00877199">
        <w:rPr>
          <w:rFonts w:ascii="Times New Roman" w:eastAsia="Times New Roman" w:hAnsi="Times New Roman" w:cs="Times New Roman"/>
          <w:color w:val="000000"/>
          <w:sz w:val="24"/>
          <w:szCs w:val="24"/>
        </w:rPr>
        <w:t>W trakcie spotkań grupowych poruszano tematykę:</w:t>
      </w:r>
    </w:p>
    <w:p w14:paraId="6C5D9ABC" w14:textId="77777777" w:rsidR="0038527D" w:rsidRDefault="0038527D" w:rsidP="00FF20A5">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Zasady tworzenia i realizacji Indywidualnego Planu Działania </w:t>
      </w:r>
    </w:p>
    <w:p w14:paraId="5E05FFA1" w14:textId="77777777" w:rsidR="0038527D" w:rsidRDefault="0038527D" w:rsidP="00FF20A5">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Prawa i obowiązki  osoby bezrobotnej</w:t>
      </w:r>
    </w:p>
    <w:p w14:paraId="272C9B88" w14:textId="77777777" w:rsidR="0038527D" w:rsidRDefault="0038527D" w:rsidP="00FF20A5">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Instrumenty i usługi rynku pracy</w:t>
      </w:r>
    </w:p>
    <w:p w14:paraId="7557744A" w14:textId="77777777" w:rsidR="0038527D" w:rsidRDefault="0038527D" w:rsidP="00FF20A5">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Programy unijne realizowane przez urząd. Zasady uczestnictwa i zastosowane formy wsparcia.</w:t>
      </w:r>
    </w:p>
    <w:p w14:paraId="6502E2B3" w14:textId="77777777" w:rsidR="00660E88" w:rsidRPr="00442CDB" w:rsidRDefault="00660E88" w:rsidP="00541DF0">
      <w:pPr>
        <w:spacing w:line="360" w:lineRule="auto"/>
        <w:jc w:val="both"/>
        <w:rPr>
          <w:rFonts w:ascii="Times New Roman" w:eastAsia="Times New Roman" w:hAnsi="Times New Roman" w:cs="Times New Roman"/>
          <w:color w:val="000000"/>
          <w:sz w:val="24"/>
          <w:szCs w:val="24"/>
        </w:rPr>
      </w:pPr>
    </w:p>
    <w:p w14:paraId="117FA3B2" w14:textId="22EE5A51" w:rsidR="00F110AB" w:rsidRPr="007D5766" w:rsidRDefault="00541DF0" w:rsidP="0038527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Poradnictwo zawodowe dla uczniów szkół podstawowych </w:t>
      </w:r>
      <w:r w:rsidR="00660E88">
        <w:rPr>
          <w:rFonts w:ascii="Times New Roman" w:eastAsia="Times New Roman" w:hAnsi="Times New Roman" w:cs="Times New Roman"/>
          <w:b/>
          <w:color w:val="538135"/>
          <w:sz w:val="28"/>
          <w:szCs w:val="28"/>
        </w:rPr>
        <w:br/>
      </w:r>
      <w:r w:rsidRPr="00442CDB">
        <w:rPr>
          <w:rFonts w:ascii="Times New Roman" w:eastAsia="Times New Roman" w:hAnsi="Times New Roman" w:cs="Times New Roman"/>
          <w:b/>
          <w:color w:val="538135"/>
          <w:sz w:val="28"/>
          <w:szCs w:val="28"/>
        </w:rPr>
        <w:t>i ponadgimnazjalnych oraz osadzonych w Areszcie Śledczym</w:t>
      </w:r>
    </w:p>
    <w:p w14:paraId="55194D6D" w14:textId="7F238A5A" w:rsidR="0038527D"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w:t>
      </w:r>
      <w:r>
        <w:rPr>
          <w:rFonts w:ascii="Times New Roman" w:eastAsia="Times New Roman" w:hAnsi="Times New Roman" w:cs="Times New Roman"/>
          <w:sz w:val="24"/>
          <w:szCs w:val="24"/>
        </w:rPr>
        <w:t>9</w:t>
      </w:r>
      <w:r w:rsidRPr="00442CDB">
        <w:rPr>
          <w:rFonts w:ascii="Times New Roman" w:eastAsia="Times New Roman" w:hAnsi="Times New Roman" w:cs="Times New Roman"/>
          <w:sz w:val="24"/>
          <w:szCs w:val="24"/>
        </w:rPr>
        <w:t xml:space="preserve"> roku </w:t>
      </w:r>
      <w:r>
        <w:rPr>
          <w:rFonts w:ascii="Times New Roman" w:eastAsia="Times New Roman" w:hAnsi="Times New Roman" w:cs="Times New Roman"/>
          <w:sz w:val="24"/>
          <w:szCs w:val="24"/>
        </w:rPr>
        <w:t>świadczono</w:t>
      </w:r>
      <w:r w:rsidRPr="00442CDB">
        <w:rPr>
          <w:rFonts w:ascii="Times New Roman" w:eastAsia="Times New Roman" w:hAnsi="Times New Roman" w:cs="Times New Roman"/>
          <w:sz w:val="24"/>
          <w:szCs w:val="24"/>
        </w:rPr>
        <w:t xml:space="preserve"> usługi doradcze dla szk</w:t>
      </w:r>
      <w:r>
        <w:rPr>
          <w:rFonts w:ascii="Times New Roman" w:eastAsia="Times New Roman" w:hAnsi="Times New Roman" w:cs="Times New Roman"/>
          <w:sz w:val="24"/>
          <w:szCs w:val="24"/>
        </w:rPr>
        <w:t>oły specjalnej oraz 2 szkół</w:t>
      </w:r>
      <w:r w:rsidRPr="00442CDB">
        <w:rPr>
          <w:rFonts w:ascii="Times New Roman" w:eastAsia="Times New Roman" w:hAnsi="Times New Roman" w:cs="Times New Roman"/>
          <w:sz w:val="24"/>
          <w:szCs w:val="24"/>
        </w:rPr>
        <w:t xml:space="preserve"> ponadgimnazjalnych</w:t>
      </w:r>
      <w:r>
        <w:rPr>
          <w:rFonts w:ascii="Times New Roman" w:eastAsia="Times New Roman" w:hAnsi="Times New Roman" w:cs="Times New Roman"/>
          <w:sz w:val="24"/>
          <w:szCs w:val="24"/>
        </w:rPr>
        <w:t>.</w:t>
      </w:r>
    </w:p>
    <w:p w14:paraId="46BC36E6" w14:textId="77777777" w:rsidR="0038527D" w:rsidRPr="00442CDB" w:rsidRDefault="0038527D" w:rsidP="0038527D">
      <w:pPr>
        <w:spacing w:line="360" w:lineRule="auto"/>
        <w:jc w:val="both"/>
        <w:rPr>
          <w:rFonts w:ascii="Times New Roman" w:eastAsia="Times New Roman" w:hAnsi="Times New Roman" w:cs="Times New Roman"/>
          <w:sz w:val="24"/>
          <w:szCs w:val="24"/>
        </w:rPr>
      </w:pPr>
    </w:p>
    <w:p w14:paraId="688F7655" w14:textId="789F8FFD" w:rsidR="00F110AB" w:rsidRDefault="00F110AB" w:rsidP="0038527D">
      <w:pPr>
        <w:jc w:val="both"/>
        <w:rPr>
          <w:rFonts w:ascii="Times New Roman" w:eastAsia="Times New Roman" w:hAnsi="Times New Roman" w:cs="Times New Roman"/>
          <w:b/>
          <w:sz w:val="24"/>
          <w:szCs w:val="24"/>
        </w:rPr>
      </w:pPr>
    </w:p>
    <w:p w14:paraId="1C63CC55" w14:textId="77777777" w:rsidR="007D5766" w:rsidRDefault="007D5766" w:rsidP="0038527D">
      <w:pPr>
        <w:jc w:val="both"/>
        <w:rPr>
          <w:rFonts w:ascii="Times New Roman" w:eastAsia="Times New Roman" w:hAnsi="Times New Roman" w:cs="Times New Roman"/>
          <w:b/>
          <w:sz w:val="24"/>
          <w:szCs w:val="24"/>
        </w:rPr>
      </w:pPr>
    </w:p>
    <w:p w14:paraId="3D930067" w14:textId="68B7A706" w:rsidR="0038527D" w:rsidRPr="00442CDB" w:rsidRDefault="0038527D" w:rsidP="0038527D">
      <w:pPr>
        <w:jc w:val="both"/>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lastRenderedPageBreak/>
        <w:t>Osoby niezarejestrowane, korzystające z grupowej informacji zawodowej</w:t>
      </w:r>
    </w:p>
    <w:tbl>
      <w:tblPr>
        <w:tblW w:w="0" w:type="auto"/>
        <w:jc w:val="center"/>
        <w:tblCellMar>
          <w:left w:w="70" w:type="dxa"/>
          <w:right w:w="70" w:type="dxa"/>
        </w:tblCellMar>
        <w:tblLook w:val="04A0" w:firstRow="1" w:lastRow="0" w:firstColumn="1" w:lastColumn="0" w:noHBand="0" w:noVBand="1"/>
      </w:tblPr>
      <w:tblGrid>
        <w:gridCol w:w="5670"/>
        <w:gridCol w:w="1387"/>
        <w:gridCol w:w="2147"/>
      </w:tblGrid>
      <w:tr w:rsidR="0038527D" w:rsidRPr="00442CDB" w14:paraId="7B5A5BEA" w14:textId="77777777" w:rsidTr="004E5104">
        <w:trPr>
          <w:trHeight w:val="20"/>
          <w:jc w:val="center"/>
        </w:trPr>
        <w:tc>
          <w:tcPr>
            <w:tcW w:w="5670" w:type="dxa"/>
            <w:tcBorders>
              <w:top w:val="single" w:sz="4" w:space="0" w:color="auto"/>
              <w:left w:val="single" w:sz="8" w:space="0" w:color="auto"/>
              <w:bottom w:val="single" w:sz="4" w:space="0" w:color="auto"/>
              <w:right w:val="single" w:sz="8" w:space="0" w:color="auto"/>
            </w:tcBorders>
            <w:shd w:val="clear" w:color="auto" w:fill="FFE599" w:themeFill="accent4" w:themeFillTint="66"/>
            <w:noWrap/>
            <w:vAlign w:val="bottom"/>
            <w:hideMark/>
          </w:tcPr>
          <w:p w14:paraId="4B834A02" w14:textId="77777777" w:rsidR="0038527D" w:rsidRPr="00660E88" w:rsidRDefault="0038527D" w:rsidP="004E5104">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387"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06BAF95C" w14:textId="77777777" w:rsidR="0038527D" w:rsidRPr="00660E88" w:rsidRDefault="0038527D" w:rsidP="004E5104">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E599" w:themeFill="accent4" w:themeFillTint="66"/>
            <w:noWrap/>
            <w:vAlign w:val="bottom"/>
            <w:hideMark/>
          </w:tcPr>
          <w:p w14:paraId="4DFCEE9A" w14:textId="77777777" w:rsidR="0038527D" w:rsidRPr="00660E88" w:rsidRDefault="0038527D" w:rsidP="004E5104">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38527D" w:rsidRPr="00442CDB" w14:paraId="1F33B8F2" w14:textId="77777777" w:rsidTr="004E5104">
        <w:trPr>
          <w:trHeight w:val="20"/>
          <w:jc w:val="center"/>
        </w:trPr>
        <w:tc>
          <w:tcPr>
            <w:tcW w:w="567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4851545" w14:textId="77777777" w:rsidR="0038527D" w:rsidRDefault="0038527D" w:rsidP="00F11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Specjalny Ośrodek Szkolno – Wychowawczy w Jurkach</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08DDC40"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2D47311C"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38527D" w:rsidRPr="00442CDB" w14:paraId="4AF09D37" w14:textId="77777777" w:rsidTr="004E5104">
        <w:trPr>
          <w:trHeight w:val="20"/>
          <w:jc w:val="center"/>
        </w:trPr>
        <w:tc>
          <w:tcPr>
            <w:tcW w:w="56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4AD11E" w14:textId="77777777" w:rsidR="0038527D" w:rsidRPr="00660E88" w:rsidRDefault="0038527D" w:rsidP="00F11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Szkół Ponadgimnazjalnych w Jasieńcu</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37451E07"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719DB9DF"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38527D" w:rsidRPr="00442CDB" w14:paraId="63C7E60B" w14:textId="77777777" w:rsidTr="004E5104">
        <w:trPr>
          <w:trHeight w:val="2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14:paraId="0BCC34E7" w14:textId="77777777" w:rsidR="0038527D" w:rsidRPr="00660E88" w:rsidRDefault="0038527D" w:rsidP="00F110AB">
            <w:pPr>
              <w:spacing w:after="0" w:line="240" w:lineRule="auto"/>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Centrum Kształcenia Ustawicznego w Nowej Wsi</w:t>
            </w:r>
          </w:p>
        </w:tc>
        <w:tc>
          <w:tcPr>
            <w:tcW w:w="1387" w:type="dxa"/>
            <w:tcBorders>
              <w:top w:val="nil"/>
              <w:left w:val="nil"/>
              <w:bottom w:val="single" w:sz="4" w:space="0" w:color="auto"/>
              <w:right w:val="single" w:sz="4" w:space="0" w:color="auto"/>
            </w:tcBorders>
            <w:shd w:val="clear" w:color="auto" w:fill="auto"/>
            <w:noWrap/>
            <w:vAlign w:val="bottom"/>
            <w:hideMark/>
          </w:tcPr>
          <w:p w14:paraId="3416474D"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nil"/>
              <w:left w:val="nil"/>
              <w:bottom w:val="single" w:sz="4" w:space="0" w:color="auto"/>
              <w:right w:val="single" w:sz="8" w:space="0" w:color="auto"/>
            </w:tcBorders>
            <w:shd w:val="clear" w:color="auto" w:fill="auto"/>
            <w:noWrap/>
            <w:vAlign w:val="bottom"/>
            <w:hideMark/>
          </w:tcPr>
          <w:p w14:paraId="55BA3674" w14:textId="77777777" w:rsidR="0038527D" w:rsidRPr="00660E88" w:rsidRDefault="0038527D" w:rsidP="004E51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0E88">
              <w:rPr>
                <w:rFonts w:ascii="Times New Roman" w:eastAsia="Times New Roman" w:hAnsi="Times New Roman" w:cs="Times New Roman"/>
                <w:sz w:val="24"/>
                <w:szCs w:val="24"/>
              </w:rPr>
              <w:t>5</w:t>
            </w:r>
          </w:p>
        </w:tc>
      </w:tr>
      <w:tr w:rsidR="0038527D" w:rsidRPr="00442CDB" w14:paraId="6F38B406" w14:textId="77777777" w:rsidTr="004E5104">
        <w:trPr>
          <w:trHeight w:val="20"/>
          <w:jc w:val="center"/>
        </w:trPr>
        <w:tc>
          <w:tcPr>
            <w:tcW w:w="5670" w:type="dxa"/>
            <w:tcBorders>
              <w:top w:val="nil"/>
              <w:left w:val="single" w:sz="8" w:space="0" w:color="auto"/>
              <w:bottom w:val="single" w:sz="4" w:space="0" w:color="auto"/>
              <w:right w:val="single" w:sz="8" w:space="0" w:color="auto"/>
            </w:tcBorders>
            <w:shd w:val="clear" w:color="auto" w:fill="9CC2E5"/>
            <w:noWrap/>
            <w:vAlign w:val="bottom"/>
            <w:hideMark/>
          </w:tcPr>
          <w:p w14:paraId="06D10F0A" w14:textId="77777777" w:rsidR="0038527D" w:rsidRPr="00660E88" w:rsidRDefault="0038527D" w:rsidP="004E5104">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Suma</w:t>
            </w:r>
          </w:p>
        </w:tc>
        <w:tc>
          <w:tcPr>
            <w:tcW w:w="1387" w:type="dxa"/>
            <w:tcBorders>
              <w:top w:val="nil"/>
              <w:left w:val="nil"/>
              <w:bottom w:val="single" w:sz="4" w:space="0" w:color="auto"/>
              <w:right w:val="single" w:sz="4" w:space="0" w:color="auto"/>
            </w:tcBorders>
            <w:shd w:val="clear" w:color="auto" w:fill="9CC2E5"/>
            <w:noWrap/>
            <w:vAlign w:val="bottom"/>
            <w:hideMark/>
          </w:tcPr>
          <w:p w14:paraId="1D3A9A59" w14:textId="77777777" w:rsidR="0038527D" w:rsidRPr="00660E88" w:rsidRDefault="0038527D" w:rsidP="004E51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0" w:type="auto"/>
            <w:tcBorders>
              <w:top w:val="nil"/>
              <w:left w:val="nil"/>
              <w:bottom w:val="single" w:sz="4" w:space="0" w:color="auto"/>
              <w:right w:val="single" w:sz="8" w:space="0" w:color="auto"/>
            </w:tcBorders>
            <w:shd w:val="clear" w:color="auto" w:fill="9CC2E5"/>
            <w:noWrap/>
            <w:vAlign w:val="bottom"/>
            <w:hideMark/>
          </w:tcPr>
          <w:p w14:paraId="6C400625" w14:textId="77777777" w:rsidR="0038527D" w:rsidRPr="00660E88" w:rsidRDefault="0038527D" w:rsidP="004E51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115</w:t>
            </w:r>
          </w:p>
        </w:tc>
      </w:tr>
    </w:tbl>
    <w:p w14:paraId="6D5F2A4F" w14:textId="77777777" w:rsidR="0038527D" w:rsidRPr="00442CDB" w:rsidRDefault="0038527D" w:rsidP="0038527D">
      <w:pPr>
        <w:jc w:val="both"/>
        <w:rPr>
          <w:rFonts w:ascii="Times New Roman" w:eastAsia="Times New Roman" w:hAnsi="Times New Roman" w:cs="Times New Roman"/>
          <w:sz w:val="24"/>
          <w:szCs w:val="24"/>
        </w:rPr>
      </w:pPr>
    </w:p>
    <w:p w14:paraId="76E71AB2" w14:textId="77777777" w:rsidR="0038527D" w:rsidRPr="00442CDB"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Łącznie zorganizowano zajęcia informacyjno-warsztatowe dla </w:t>
      </w:r>
      <w:r>
        <w:rPr>
          <w:rFonts w:ascii="Times New Roman" w:eastAsia="Times New Roman" w:hAnsi="Times New Roman" w:cs="Times New Roman"/>
          <w:sz w:val="24"/>
          <w:szCs w:val="24"/>
        </w:rPr>
        <w:t>8</w:t>
      </w:r>
      <w:r w:rsidRPr="00442CDB">
        <w:rPr>
          <w:rFonts w:ascii="Times New Roman" w:eastAsia="Times New Roman" w:hAnsi="Times New Roman" w:cs="Times New Roman"/>
          <w:sz w:val="24"/>
          <w:szCs w:val="24"/>
        </w:rPr>
        <w:t xml:space="preserve"> grup </w:t>
      </w:r>
      <w:r>
        <w:rPr>
          <w:rFonts w:ascii="Times New Roman" w:eastAsia="Times New Roman" w:hAnsi="Times New Roman" w:cs="Times New Roman"/>
          <w:sz w:val="24"/>
          <w:szCs w:val="24"/>
        </w:rPr>
        <w:t>liczących 115 uczniów.</w:t>
      </w:r>
    </w:p>
    <w:p w14:paraId="1AF82490" w14:textId="77777777" w:rsidR="0038527D" w:rsidRPr="00442CDB" w:rsidRDefault="0038527D" w:rsidP="0038527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 Tematyka spotkań najczęściej dotyczyła:</w:t>
      </w:r>
    </w:p>
    <w:p w14:paraId="3C9F7291"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procedur </w:t>
      </w:r>
      <w:r>
        <w:rPr>
          <w:rFonts w:ascii="Times New Roman" w:eastAsia="Times New Roman" w:hAnsi="Times New Roman" w:cs="Times New Roman"/>
          <w:color w:val="000000"/>
          <w:sz w:val="24"/>
          <w:szCs w:val="24"/>
        </w:rPr>
        <w:t xml:space="preserve">związanych z </w:t>
      </w:r>
      <w:r w:rsidRPr="00442CDB">
        <w:rPr>
          <w:rFonts w:ascii="Times New Roman" w:eastAsia="Times New Roman" w:hAnsi="Times New Roman" w:cs="Times New Roman"/>
          <w:color w:val="000000"/>
          <w:sz w:val="24"/>
          <w:szCs w:val="24"/>
        </w:rPr>
        <w:t>rejestracj</w:t>
      </w:r>
      <w:r>
        <w:rPr>
          <w:rFonts w:ascii="Times New Roman" w:eastAsia="Times New Roman" w:hAnsi="Times New Roman" w:cs="Times New Roman"/>
          <w:color w:val="000000"/>
          <w:sz w:val="24"/>
          <w:szCs w:val="24"/>
        </w:rPr>
        <w:t>ą</w:t>
      </w:r>
      <w:r w:rsidRPr="00442CDB">
        <w:rPr>
          <w:rFonts w:ascii="Times New Roman" w:eastAsia="Times New Roman" w:hAnsi="Times New Roman" w:cs="Times New Roman"/>
          <w:color w:val="000000"/>
          <w:sz w:val="24"/>
          <w:szCs w:val="24"/>
        </w:rPr>
        <w:t xml:space="preserve"> w PUP;</w:t>
      </w:r>
    </w:p>
    <w:p w14:paraId="4BFAFEBD"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form wsparcia </w:t>
      </w:r>
      <w:r>
        <w:rPr>
          <w:rFonts w:ascii="Times New Roman" w:eastAsia="Times New Roman" w:hAnsi="Times New Roman" w:cs="Times New Roman"/>
          <w:color w:val="000000"/>
          <w:sz w:val="24"/>
          <w:szCs w:val="24"/>
        </w:rPr>
        <w:t>realizowanych przez</w:t>
      </w:r>
      <w:r w:rsidRPr="00442CDB">
        <w:rPr>
          <w:rFonts w:ascii="Times New Roman" w:eastAsia="Times New Roman" w:hAnsi="Times New Roman" w:cs="Times New Roman"/>
          <w:color w:val="000000"/>
          <w:sz w:val="24"/>
          <w:szCs w:val="24"/>
        </w:rPr>
        <w:t xml:space="preserve"> PUP</w:t>
      </w:r>
      <w:r>
        <w:rPr>
          <w:rFonts w:ascii="Times New Roman" w:eastAsia="Times New Roman" w:hAnsi="Times New Roman" w:cs="Times New Roman"/>
          <w:color w:val="000000"/>
          <w:sz w:val="24"/>
          <w:szCs w:val="24"/>
        </w:rPr>
        <w:t>;</w:t>
      </w:r>
    </w:p>
    <w:p w14:paraId="770B7F3C"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rynku pracy;</w:t>
      </w:r>
    </w:p>
    <w:p w14:paraId="0F1D1431"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firm zatrudniających osoby niepełnosprawne;</w:t>
      </w:r>
    </w:p>
    <w:p w14:paraId="699C44C9"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poszukiwania pracy;</w:t>
      </w:r>
    </w:p>
    <w:p w14:paraId="2B07BA92"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zasad przygotowywania dokumentów aplikacyjnych;</w:t>
      </w:r>
    </w:p>
    <w:p w14:paraId="628D4DED"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rekrutacji;</w:t>
      </w:r>
    </w:p>
    <w:p w14:paraId="61F36399" w14:textId="77777777" w:rsidR="0038527D" w:rsidRPr="00442CDB"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sposobów przeprowadzania rozmów kwalifikacyjnych;</w:t>
      </w:r>
    </w:p>
    <w:p w14:paraId="5140D101" w14:textId="77777777" w:rsidR="0038527D" w:rsidRPr="00026F08" w:rsidRDefault="0038527D" w:rsidP="00FF20A5">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 xml:space="preserve">analizy predyspozycji zawodowych uczniów; </w:t>
      </w:r>
    </w:p>
    <w:p w14:paraId="3E9EE6D5" w14:textId="77777777" w:rsidR="0038527D" w:rsidRDefault="0038527D" w:rsidP="0038527D">
      <w:pPr>
        <w:spacing w:after="0" w:line="360" w:lineRule="auto"/>
        <w:contextualSpacing/>
        <w:jc w:val="both"/>
        <w:rPr>
          <w:rFonts w:ascii="Times New Roman" w:eastAsia="Times New Roman" w:hAnsi="Times New Roman" w:cs="Times New Roman"/>
          <w:color w:val="000000"/>
          <w:sz w:val="24"/>
          <w:szCs w:val="24"/>
        </w:rPr>
      </w:pPr>
    </w:p>
    <w:p w14:paraId="362705FF" w14:textId="7B5A681A" w:rsidR="0038527D" w:rsidRPr="007D5766" w:rsidRDefault="0038527D" w:rsidP="0038527D">
      <w:pPr>
        <w:pStyle w:val="Akapitzlist"/>
        <w:numPr>
          <w:ilvl w:val="2"/>
          <w:numId w:val="1"/>
        </w:numPr>
        <w:spacing w:after="0" w:line="360" w:lineRule="auto"/>
        <w:jc w:val="both"/>
        <w:rPr>
          <w:rFonts w:ascii="Times New Roman" w:eastAsia="Times New Roman" w:hAnsi="Times New Roman" w:cs="Times New Roman"/>
          <w:b/>
          <w:color w:val="538135" w:themeColor="accent6" w:themeShade="BF"/>
          <w:sz w:val="28"/>
          <w:szCs w:val="28"/>
        </w:rPr>
      </w:pPr>
      <w:r w:rsidRPr="00F75AD6">
        <w:rPr>
          <w:rFonts w:ascii="Times New Roman" w:eastAsia="Times New Roman" w:hAnsi="Times New Roman" w:cs="Times New Roman"/>
          <w:b/>
          <w:color w:val="538135" w:themeColor="accent6" w:themeShade="BF"/>
          <w:sz w:val="28"/>
          <w:szCs w:val="28"/>
        </w:rPr>
        <w:t xml:space="preserve">Analizy lokalnego rynku pracy </w:t>
      </w:r>
    </w:p>
    <w:p w14:paraId="121DDC62" w14:textId="77777777" w:rsidR="0038527D" w:rsidRPr="00425EDD" w:rsidRDefault="0038527D" w:rsidP="0038527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Doradcy zawodowi w 2019 roku podejmowali dodatkowe działania mające na celu:</w:t>
      </w:r>
    </w:p>
    <w:p w14:paraId="1E9C5FCA" w14:textId="4DB5BA4A" w:rsidR="0038527D" w:rsidRDefault="0038527D" w:rsidP="00FF20A5">
      <w:pPr>
        <w:numPr>
          <w:ilvl w:val="0"/>
          <w:numId w:val="10"/>
        </w:numPr>
        <w:spacing w:after="0" w:line="360" w:lineRule="auto"/>
        <w:contextualSpacing/>
        <w:jc w:val="both"/>
        <w:rPr>
          <w:rFonts w:ascii="Times New Roman" w:eastAsia="Times New Roman" w:hAnsi="Times New Roman" w:cs="Times New Roman"/>
          <w:sz w:val="24"/>
          <w:szCs w:val="24"/>
        </w:rPr>
      </w:pPr>
      <w:r w:rsidRPr="00425EDD">
        <w:rPr>
          <w:rFonts w:ascii="Times New Roman" w:eastAsia="Times New Roman" w:hAnsi="Times New Roman" w:cs="Times New Roman"/>
          <w:sz w:val="24"/>
          <w:szCs w:val="24"/>
        </w:rPr>
        <w:t>Analizę lokalnego rynku pracy w odniesieniu do szkolnictwa ponadgimnazjalnego związanego z uzasadnieniem celowości tworzen</w:t>
      </w:r>
      <w:r>
        <w:rPr>
          <w:rFonts w:ascii="Times New Roman" w:eastAsia="Times New Roman" w:hAnsi="Times New Roman" w:cs="Times New Roman"/>
          <w:sz w:val="24"/>
          <w:szCs w:val="24"/>
        </w:rPr>
        <w:t xml:space="preserve">ia nowych kierunków kształcenia </w:t>
      </w:r>
      <w:r w:rsidR="00F110AB">
        <w:rPr>
          <w:rFonts w:ascii="Times New Roman" w:eastAsia="Times New Roman" w:hAnsi="Times New Roman" w:cs="Times New Roman"/>
          <w:sz w:val="24"/>
          <w:szCs w:val="24"/>
        </w:rPr>
        <w:br/>
      </w:r>
      <w:r>
        <w:rPr>
          <w:rFonts w:ascii="Times New Roman" w:eastAsia="Times New Roman" w:hAnsi="Times New Roman" w:cs="Times New Roman"/>
          <w:sz w:val="24"/>
          <w:szCs w:val="24"/>
        </w:rPr>
        <w:t>w zawodach:</w:t>
      </w:r>
    </w:p>
    <w:p w14:paraId="70138718" w14:textId="77777777" w:rsidR="0038527D" w:rsidRDefault="0038527D" w:rsidP="00FF20A5">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chłodnictwa i klimatyzacji</w:t>
      </w:r>
    </w:p>
    <w:p w14:paraId="3832A532" w14:textId="77777777" w:rsidR="0038527D" w:rsidRDefault="0038527D" w:rsidP="00FF20A5">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ekonomista z innowacją administracyjno – biurową</w:t>
      </w:r>
    </w:p>
    <w:p w14:paraId="09F84436" w14:textId="77777777" w:rsidR="0038527D" w:rsidRDefault="0038527D" w:rsidP="00FF20A5">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eksploatacji portów i terminali</w:t>
      </w:r>
    </w:p>
    <w:p w14:paraId="145D8551" w14:textId="77777777" w:rsidR="0038527D" w:rsidRDefault="0038527D" w:rsidP="00FF20A5">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spedytor z innowacją celno – skarbową</w:t>
      </w:r>
    </w:p>
    <w:p w14:paraId="62D022A8" w14:textId="77777777" w:rsidR="0038527D" w:rsidRDefault="0038527D" w:rsidP="00FF20A5">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teleinformatyk</w:t>
      </w:r>
    </w:p>
    <w:p w14:paraId="65CE63A4" w14:textId="77777777" w:rsidR="0038527D" w:rsidRDefault="0038527D" w:rsidP="00FF20A5">
      <w:pPr>
        <w:pStyle w:val="Akapitzlist"/>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Analizę kwalifikacji włączanych do Zintegrowanego Systemu Kwalifikacji w ramach konsultacji społecznych. Analizowano kwalifikacje:</w:t>
      </w:r>
    </w:p>
    <w:p w14:paraId="39D177E6" w14:textId="77777777" w:rsidR="0038527D" w:rsidRDefault="0038527D" w:rsidP="00FF20A5">
      <w:pPr>
        <w:pStyle w:val="Akapitzlist"/>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Diagnozowanie preferencji zawodowych z wykorzystaniem testów psychologicznych na rzecz wyboru lub zmiany ścieżki zawodowej</w:t>
      </w:r>
    </w:p>
    <w:p w14:paraId="33F18CEB" w14:textId="77777777" w:rsidR="0038527D" w:rsidRDefault="0038527D" w:rsidP="00FF20A5">
      <w:pPr>
        <w:pStyle w:val="Akapitzlist"/>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Identyfikowanie predyspozycji zawodowych w procesie rekrutacji oraz na rzecz rozwoju zawodowego wewnątrz organizacji</w:t>
      </w:r>
    </w:p>
    <w:p w14:paraId="54B7EF75" w14:textId="62BB7CF5" w:rsidR="0038527D" w:rsidRDefault="0038527D" w:rsidP="00FF20A5">
      <w:pPr>
        <w:pStyle w:val="Akapitzlist"/>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Podstawowa komunikacja doradców zawodowych z osobami głuchymi </w:t>
      </w:r>
      <w:r w:rsidR="00F110AB">
        <w:rPr>
          <w:rFonts w:ascii="Times New Roman" w:eastAsia="Times New Roman" w:hAnsi="Times New Roman" w:cs="Times New Roman"/>
          <w:sz w:val="24"/>
          <w:szCs w:val="24"/>
        </w:rPr>
        <w:br/>
      </w:r>
      <w:r>
        <w:rPr>
          <w:rFonts w:ascii="Times New Roman" w:eastAsia="Times New Roman" w:hAnsi="Times New Roman" w:cs="Times New Roman"/>
          <w:sz w:val="24"/>
          <w:szCs w:val="24"/>
        </w:rPr>
        <w:t>i słabosłyszącymi przy użyciu polskiego języka migowego</w:t>
      </w:r>
    </w:p>
    <w:p w14:paraId="2F6A3E69" w14:textId="4FB88951" w:rsidR="0038527D" w:rsidRDefault="0038527D" w:rsidP="00FF20A5">
      <w:pPr>
        <w:pStyle w:val="Akapitzlist"/>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Podstawowa komunikacja pracowników sektora sprzedaży bezpośredniej </w:t>
      </w:r>
      <w:r w:rsidR="00F110AB">
        <w:rPr>
          <w:rFonts w:ascii="Times New Roman" w:eastAsia="Times New Roman" w:hAnsi="Times New Roman" w:cs="Times New Roman"/>
          <w:sz w:val="24"/>
          <w:szCs w:val="24"/>
        </w:rPr>
        <w:br/>
      </w:r>
      <w:r>
        <w:rPr>
          <w:rFonts w:ascii="Times New Roman" w:eastAsia="Times New Roman" w:hAnsi="Times New Roman" w:cs="Times New Roman"/>
          <w:sz w:val="24"/>
          <w:szCs w:val="24"/>
        </w:rPr>
        <w:t>w punkcie handlowym z osobami głuchymi i słabosłyszącymi przy użyciu polskiego języka migowego.</w:t>
      </w:r>
    </w:p>
    <w:p w14:paraId="5181A3D8" w14:textId="7578B97F" w:rsidR="00E6588B" w:rsidRDefault="0038527D" w:rsidP="003852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Analizę Programu Promocji Zatrudnienia dotyczącą działań aktywizacyjnych stosowanych </w:t>
      </w:r>
      <w:r w:rsidR="00F110AB">
        <w:rPr>
          <w:rFonts w:ascii="Times New Roman" w:eastAsia="Times New Roman" w:hAnsi="Times New Roman" w:cs="Times New Roman"/>
          <w:sz w:val="24"/>
          <w:szCs w:val="24"/>
        </w:rPr>
        <w:br/>
      </w:r>
      <w:r>
        <w:rPr>
          <w:rFonts w:ascii="Times New Roman" w:eastAsia="Times New Roman" w:hAnsi="Times New Roman" w:cs="Times New Roman"/>
          <w:sz w:val="24"/>
          <w:szCs w:val="24"/>
        </w:rPr>
        <w:t>w ramach usług poradnictwa zawodowego w latach 2016 – 2018.</w:t>
      </w:r>
    </w:p>
    <w:p w14:paraId="4A5D04E8" w14:textId="77777777" w:rsidR="00E6588B" w:rsidRPr="00442CDB" w:rsidRDefault="00E6588B" w:rsidP="00541DF0">
      <w:pPr>
        <w:spacing w:line="360" w:lineRule="auto"/>
        <w:jc w:val="both"/>
        <w:rPr>
          <w:rFonts w:ascii="Times New Roman" w:eastAsia="Times New Roman" w:hAnsi="Times New Roman" w:cs="Times New Roman"/>
          <w:sz w:val="24"/>
          <w:szCs w:val="24"/>
        </w:rPr>
      </w:pPr>
    </w:p>
    <w:p w14:paraId="6D9227C6" w14:textId="77777777" w:rsidR="00541DF0" w:rsidRPr="00442CDB" w:rsidRDefault="00541DF0" w:rsidP="00A00AA1">
      <w:pPr>
        <w:numPr>
          <w:ilvl w:val="1"/>
          <w:numId w:val="1"/>
        </w:numPr>
        <w:spacing w:after="0" w:line="360" w:lineRule="auto"/>
        <w:ind w:left="735"/>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Efektywność działań poradnictwa zawodowego</w:t>
      </w:r>
    </w:p>
    <w:p w14:paraId="11C2A7B6" w14:textId="77777777" w:rsidR="00C13310" w:rsidRPr="00C13310" w:rsidRDefault="00C13310" w:rsidP="00C13310">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 xml:space="preserve">W wyniku działań podjętych w zakresie poradnictwa zawodowego 39 osób zostało skierowanych na szkolenia zawodowe, umożliwiające pozyskanie dodatkowych kwalifikacji           i uprawnień, zwiększając szanse na znalezienie pracy. 115 klientów doradcy zawodowego powróciło na rynek pracy podejmując zatrudnienie, samozatrudnienie lub inną pracę zarobkową, w tym 29 osób skorzystało z jednorazowych środków na założenie własnej firmy. </w:t>
      </w:r>
    </w:p>
    <w:p w14:paraId="73A8A08B" w14:textId="77777777" w:rsidR="00C13310" w:rsidRPr="00C13310" w:rsidRDefault="00C13310" w:rsidP="00C13310">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 xml:space="preserve">Faktyczny efekt działań będzie możliwy do określenia w II kwartale 2020 r. </w:t>
      </w:r>
    </w:p>
    <w:p w14:paraId="34E638AD"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F191E89" w14:textId="2A909938" w:rsidR="00541DF0" w:rsidRPr="00442CDB" w:rsidRDefault="00541DF0" w:rsidP="00541DF0">
      <w:pPr>
        <w:spacing w:after="0" w:line="360" w:lineRule="auto"/>
        <w:rPr>
          <w:rFonts w:ascii="Times New Roman" w:eastAsia="Times New Roman" w:hAnsi="Times New Roman" w:cs="Times New Roman"/>
          <w:sz w:val="24"/>
          <w:szCs w:val="24"/>
        </w:rPr>
      </w:pPr>
    </w:p>
    <w:p w14:paraId="01B557DF"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24F8C148"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61BB4A2"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1FED94A7" w14:textId="441D40E5" w:rsidR="001A6D77" w:rsidRPr="00442CDB" w:rsidRDefault="006C669A"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rPr>
      </w:pPr>
      <w:r w:rsidRPr="00442CDB">
        <w:rPr>
          <w:rFonts w:ascii="Times New Roman" w:hAnsi="Times New Roman" w:cs="Times New Roman"/>
          <w:b/>
          <w:color w:val="385623" w:themeColor="accent6" w:themeShade="80"/>
          <w:sz w:val="32"/>
          <w:szCs w:val="32"/>
          <w:u w:val="single"/>
        </w:rPr>
        <w:lastRenderedPageBreak/>
        <w:t>Osoby pobierają</w:t>
      </w:r>
      <w:r w:rsidR="00D8717C" w:rsidRPr="00442CDB">
        <w:rPr>
          <w:rFonts w:ascii="Times New Roman" w:hAnsi="Times New Roman" w:cs="Times New Roman"/>
          <w:b/>
          <w:color w:val="385623" w:themeColor="accent6" w:themeShade="80"/>
          <w:sz w:val="32"/>
          <w:szCs w:val="32"/>
          <w:u w:val="single"/>
        </w:rPr>
        <w:t>ce dodatek aktywizacyjny za 201</w:t>
      </w:r>
      <w:r w:rsidR="00FD2A88">
        <w:rPr>
          <w:rFonts w:ascii="Times New Roman" w:hAnsi="Times New Roman" w:cs="Times New Roman"/>
          <w:b/>
          <w:color w:val="385623" w:themeColor="accent6" w:themeShade="80"/>
          <w:sz w:val="32"/>
          <w:szCs w:val="32"/>
          <w:u w:val="single"/>
        </w:rPr>
        <w:t>9</w:t>
      </w:r>
      <w:r w:rsidR="00BE7F25" w:rsidRPr="00442CDB">
        <w:rPr>
          <w:rFonts w:ascii="Times New Roman" w:hAnsi="Times New Roman" w:cs="Times New Roman"/>
          <w:b/>
          <w:color w:val="385623" w:themeColor="accent6" w:themeShade="80"/>
          <w:sz w:val="32"/>
          <w:szCs w:val="32"/>
          <w:u w:val="single"/>
        </w:rPr>
        <w:t xml:space="preserve"> </w:t>
      </w:r>
      <w:r w:rsidRPr="00442CDB">
        <w:rPr>
          <w:rFonts w:ascii="Times New Roman" w:hAnsi="Times New Roman" w:cs="Times New Roman"/>
          <w:b/>
          <w:color w:val="385623" w:themeColor="accent6" w:themeShade="80"/>
          <w:sz w:val="32"/>
          <w:szCs w:val="32"/>
          <w:u w:val="single"/>
        </w:rPr>
        <w:t>r.</w:t>
      </w:r>
    </w:p>
    <w:p w14:paraId="4DCA2CA8" w14:textId="77777777" w:rsidR="00FD2A88" w:rsidRPr="00FD2A88" w:rsidRDefault="00FD2A88" w:rsidP="00FD2A88">
      <w:pPr>
        <w:spacing w:after="0" w:line="360" w:lineRule="auto"/>
        <w:jc w:val="both"/>
        <w:rPr>
          <w:rFonts w:ascii="Times New Roman" w:hAnsi="Times New Roman" w:cs="Times New Roman"/>
          <w:sz w:val="24"/>
          <w:szCs w:val="24"/>
        </w:rPr>
      </w:pPr>
      <w:r w:rsidRPr="00FD2A88">
        <w:rPr>
          <w:rFonts w:ascii="Times New Roman" w:hAnsi="Times New Roman" w:cs="Times New Roman"/>
          <w:sz w:val="24"/>
          <w:szCs w:val="24"/>
        </w:rPr>
        <w:t>W 2019 roku 82 osób, które z własnej inicjatywy podjęły zatrudnienie, nabyły prawo do dodatku aktywizacyjnego, z czego 62,2 % stanowiły kobiety.</w:t>
      </w:r>
    </w:p>
    <w:tbl>
      <w:tblPr>
        <w:tblpPr w:leftFromText="141" w:rightFromText="141" w:vertAnchor="text" w:horzAnchor="margin" w:tblpXSpec="center" w:tblpY="4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559"/>
        <w:gridCol w:w="1417"/>
        <w:gridCol w:w="1418"/>
        <w:gridCol w:w="1347"/>
      </w:tblGrid>
      <w:tr w:rsidR="00FD2A88" w:rsidRPr="00990E68" w14:paraId="6EC5FA21" w14:textId="77777777" w:rsidTr="004E5104">
        <w:trPr>
          <w:trHeight w:val="1098"/>
        </w:trPr>
        <w:tc>
          <w:tcPr>
            <w:tcW w:w="13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602000B2"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Miesiąc</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6C79A6F"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zatrudnienie w wyniku skierowania przez PUP w miesiącu sprawozdawczym</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27C7222"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pracę z własnej inicjatywy w miesiącu sprawozdawczym</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B336C14"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 xml:space="preserve">Osoby uprawnione </w:t>
            </w:r>
            <w:r>
              <w:rPr>
                <w:rFonts w:ascii="Times New Roman" w:hAnsi="Times New Roman" w:cs="Times New Roman"/>
                <w:b/>
                <w:sz w:val="24"/>
                <w:szCs w:val="24"/>
              </w:rPr>
              <w:br/>
            </w:r>
            <w:r w:rsidRPr="00990E68">
              <w:rPr>
                <w:rFonts w:ascii="Times New Roman" w:hAnsi="Times New Roman" w:cs="Times New Roman"/>
                <w:b/>
                <w:sz w:val="24"/>
                <w:szCs w:val="24"/>
              </w:rPr>
              <w:t>w końcu miesiąca sprawozdawczego do otrzymania dodatku aktywizacyjnego</w:t>
            </w:r>
          </w:p>
        </w:tc>
      </w:tr>
      <w:tr w:rsidR="00FD2A88" w:rsidRPr="00990E68" w14:paraId="09562B80" w14:textId="77777777" w:rsidTr="004E5104">
        <w:tc>
          <w:tcPr>
            <w:tcW w:w="13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9AD0A" w14:textId="77777777" w:rsidR="00FD2A88" w:rsidRPr="00990E68" w:rsidRDefault="00FD2A88" w:rsidP="004E5104">
            <w:pPr>
              <w:spacing w:after="0" w:line="36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40102596"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tcPr>
          <w:p w14:paraId="467EB3DF"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05C75DB0"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6D9F1"/>
            <w:vAlign w:val="center"/>
          </w:tcPr>
          <w:p w14:paraId="4C61DD16"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14:paraId="616B7F04"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347" w:type="dxa"/>
            <w:tcBorders>
              <w:top w:val="single" w:sz="4" w:space="0" w:color="auto"/>
              <w:left w:val="single" w:sz="4" w:space="0" w:color="auto"/>
              <w:bottom w:val="single" w:sz="4" w:space="0" w:color="auto"/>
              <w:right w:val="single" w:sz="4" w:space="0" w:color="auto"/>
            </w:tcBorders>
            <w:shd w:val="clear" w:color="auto" w:fill="C6D9F1"/>
            <w:vAlign w:val="center"/>
          </w:tcPr>
          <w:p w14:paraId="73F4971D" w14:textId="77777777" w:rsidR="00FD2A88" w:rsidRPr="00990E68" w:rsidRDefault="00FD2A88" w:rsidP="004E5104">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r>
      <w:tr w:rsidR="00FD2A88" w:rsidRPr="00990E68" w14:paraId="3BC2B574"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9CF79A2"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Styczeń</w:t>
            </w:r>
          </w:p>
        </w:tc>
        <w:tc>
          <w:tcPr>
            <w:tcW w:w="1559" w:type="dxa"/>
            <w:tcBorders>
              <w:top w:val="single" w:sz="4" w:space="0" w:color="auto"/>
              <w:left w:val="single" w:sz="4" w:space="0" w:color="auto"/>
              <w:bottom w:val="single" w:sz="4" w:space="0" w:color="auto"/>
              <w:right w:val="single" w:sz="4" w:space="0" w:color="auto"/>
            </w:tcBorders>
            <w:vAlign w:val="center"/>
          </w:tcPr>
          <w:p w14:paraId="377A152B"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18AD9E0"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55C9D"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4EBEA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F4579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5D23187"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D2A88" w:rsidRPr="00990E68" w14:paraId="6C6274B5"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B7F078"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Luty</w:t>
            </w:r>
          </w:p>
        </w:tc>
        <w:tc>
          <w:tcPr>
            <w:tcW w:w="1559" w:type="dxa"/>
            <w:tcBorders>
              <w:top w:val="single" w:sz="4" w:space="0" w:color="auto"/>
              <w:left w:val="single" w:sz="4" w:space="0" w:color="auto"/>
              <w:bottom w:val="single" w:sz="4" w:space="0" w:color="auto"/>
              <w:right w:val="single" w:sz="4" w:space="0" w:color="auto"/>
            </w:tcBorders>
            <w:vAlign w:val="center"/>
          </w:tcPr>
          <w:p w14:paraId="2690F074"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1656936"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1F2A4"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4655FE"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5DD801"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234530A"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FD2A88" w:rsidRPr="00990E68" w14:paraId="12DCCAB3"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82427F0"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Marzec</w:t>
            </w:r>
          </w:p>
        </w:tc>
        <w:tc>
          <w:tcPr>
            <w:tcW w:w="1559" w:type="dxa"/>
            <w:tcBorders>
              <w:top w:val="single" w:sz="4" w:space="0" w:color="auto"/>
              <w:left w:val="single" w:sz="4" w:space="0" w:color="auto"/>
              <w:bottom w:val="single" w:sz="4" w:space="0" w:color="auto"/>
              <w:right w:val="single" w:sz="4" w:space="0" w:color="auto"/>
            </w:tcBorders>
            <w:vAlign w:val="center"/>
          </w:tcPr>
          <w:p w14:paraId="3E1CD01E"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268F5FF"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B23571"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908FE"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9AC30C"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F39AE3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D2A88" w:rsidRPr="00990E68" w14:paraId="478150A0"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B58E55B"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Kwiecień</w:t>
            </w:r>
          </w:p>
        </w:tc>
        <w:tc>
          <w:tcPr>
            <w:tcW w:w="1559" w:type="dxa"/>
            <w:tcBorders>
              <w:top w:val="single" w:sz="4" w:space="0" w:color="auto"/>
              <w:left w:val="single" w:sz="4" w:space="0" w:color="auto"/>
              <w:bottom w:val="single" w:sz="4" w:space="0" w:color="auto"/>
              <w:right w:val="single" w:sz="4" w:space="0" w:color="auto"/>
            </w:tcBorders>
            <w:vAlign w:val="center"/>
          </w:tcPr>
          <w:p w14:paraId="5C63B3F7"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7FBF7BF"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C659B"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B2B1AB"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56B61B"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694DA22"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FD2A88" w:rsidRPr="00990E68" w14:paraId="77733382"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6FEDC52"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Maj</w:t>
            </w:r>
          </w:p>
        </w:tc>
        <w:tc>
          <w:tcPr>
            <w:tcW w:w="1559" w:type="dxa"/>
            <w:tcBorders>
              <w:top w:val="single" w:sz="4" w:space="0" w:color="auto"/>
              <w:left w:val="single" w:sz="4" w:space="0" w:color="auto"/>
              <w:bottom w:val="single" w:sz="4" w:space="0" w:color="auto"/>
              <w:right w:val="single" w:sz="4" w:space="0" w:color="auto"/>
            </w:tcBorders>
            <w:vAlign w:val="center"/>
          </w:tcPr>
          <w:p w14:paraId="3A571998"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7DB3F6"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6DB2B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6EFCB7"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E1BC38"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CFE6B9C"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FD2A88" w:rsidRPr="00990E68" w14:paraId="7D9EEDCE"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98BFB8A"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Czerwiec</w:t>
            </w:r>
          </w:p>
        </w:tc>
        <w:tc>
          <w:tcPr>
            <w:tcW w:w="1559" w:type="dxa"/>
            <w:tcBorders>
              <w:top w:val="single" w:sz="4" w:space="0" w:color="auto"/>
              <w:left w:val="single" w:sz="4" w:space="0" w:color="auto"/>
              <w:bottom w:val="single" w:sz="4" w:space="0" w:color="auto"/>
              <w:right w:val="single" w:sz="4" w:space="0" w:color="auto"/>
            </w:tcBorders>
            <w:vAlign w:val="center"/>
          </w:tcPr>
          <w:p w14:paraId="2A3D939B"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17547D2C"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52CEFD"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B76C2"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67C8D1"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48FD9A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D2A88" w:rsidRPr="00990E68" w14:paraId="763880FD"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515F2DE"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Lipiec</w:t>
            </w:r>
          </w:p>
        </w:tc>
        <w:tc>
          <w:tcPr>
            <w:tcW w:w="1559" w:type="dxa"/>
            <w:tcBorders>
              <w:top w:val="single" w:sz="4" w:space="0" w:color="auto"/>
              <w:left w:val="single" w:sz="4" w:space="0" w:color="auto"/>
              <w:bottom w:val="single" w:sz="4" w:space="0" w:color="auto"/>
              <w:right w:val="single" w:sz="4" w:space="0" w:color="auto"/>
            </w:tcBorders>
            <w:vAlign w:val="center"/>
          </w:tcPr>
          <w:p w14:paraId="46131261"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4B4E402"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C1997"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E68C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579474"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DE71C62"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D2A88" w:rsidRPr="00990E68" w14:paraId="04A0A13B"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0B95C40"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Sierpień</w:t>
            </w:r>
          </w:p>
        </w:tc>
        <w:tc>
          <w:tcPr>
            <w:tcW w:w="1559" w:type="dxa"/>
            <w:tcBorders>
              <w:top w:val="single" w:sz="4" w:space="0" w:color="auto"/>
              <w:left w:val="single" w:sz="4" w:space="0" w:color="auto"/>
              <w:bottom w:val="single" w:sz="4" w:space="0" w:color="auto"/>
              <w:right w:val="single" w:sz="4" w:space="0" w:color="auto"/>
            </w:tcBorders>
            <w:vAlign w:val="center"/>
          </w:tcPr>
          <w:p w14:paraId="1214E449"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68680B0"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03B44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290267"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E231B"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6A575B0"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D2A88" w:rsidRPr="00990E68" w14:paraId="0FC9E1E4"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1560211"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Wrzesień</w:t>
            </w:r>
          </w:p>
        </w:tc>
        <w:tc>
          <w:tcPr>
            <w:tcW w:w="1559" w:type="dxa"/>
            <w:tcBorders>
              <w:top w:val="single" w:sz="4" w:space="0" w:color="auto"/>
              <w:left w:val="single" w:sz="4" w:space="0" w:color="auto"/>
              <w:bottom w:val="single" w:sz="4" w:space="0" w:color="auto"/>
              <w:right w:val="single" w:sz="4" w:space="0" w:color="auto"/>
            </w:tcBorders>
            <w:vAlign w:val="center"/>
          </w:tcPr>
          <w:p w14:paraId="7B9A1167"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09A8458"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3FB6A"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60C40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4C6AE6"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EADE228"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FD2A88" w:rsidRPr="00990E68" w14:paraId="714D924C"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EEB94A2"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Październik</w:t>
            </w:r>
          </w:p>
        </w:tc>
        <w:tc>
          <w:tcPr>
            <w:tcW w:w="1559" w:type="dxa"/>
            <w:tcBorders>
              <w:top w:val="single" w:sz="4" w:space="0" w:color="auto"/>
              <w:left w:val="single" w:sz="4" w:space="0" w:color="auto"/>
              <w:bottom w:val="single" w:sz="4" w:space="0" w:color="auto"/>
              <w:right w:val="single" w:sz="4" w:space="0" w:color="auto"/>
            </w:tcBorders>
            <w:vAlign w:val="center"/>
          </w:tcPr>
          <w:p w14:paraId="3EB1FC85"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D3142D9"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E521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FF9B89"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EC1B2"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C5984EE"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D2A88" w:rsidRPr="00990E68" w14:paraId="3409A0DA"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7F266C5"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Listopad</w:t>
            </w:r>
          </w:p>
        </w:tc>
        <w:tc>
          <w:tcPr>
            <w:tcW w:w="1559" w:type="dxa"/>
            <w:tcBorders>
              <w:top w:val="single" w:sz="4" w:space="0" w:color="auto"/>
              <w:left w:val="single" w:sz="4" w:space="0" w:color="auto"/>
              <w:bottom w:val="single" w:sz="4" w:space="0" w:color="auto"/>
              <w:right w:val="single" w:sz="4" w:space="0" w:color="auto"/>
            </w:tcBorders>
            <w:vAlign w:val="center"/>
          </w:tcPr>
          <w:p w14:paraId="395D6277"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E975356"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4D77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ABE108"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E4A4BB"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F9075F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FD2A88" w:rsidRPr="00990E68" w14:paraId="48B2D90C" w14:textId="77777777" w:rsidTr="004E5104">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06CA029" w14:textId="77777777" w:rsidR="00FD2A88" w:rsidRPr="00990E68" w:rsidRDefault="00FD2A88" w:rsidP="004E5104">
            <w:pPr>
              <w:spacing w:after="0" w:line="360" w:lineRule="auto"/>
              <w:rPr>
                <w:rFonts w:ascii="Times New Roman" w:hAnsi="Times New Roman" w:cs="Times New Roman"/>
                <w:sz w:val="24"/>
                <w:szCs w:val="24"/>
              </w:rPr>
            </w:pPr>
            <w:r w:rsidRPr="00990E68">
              <w:rPr>
                <w:rFonts w:ascii="Times New Roman" w:hAnsi="Times New Roman" w:cs="Times New Roman"/>
                <w:sz w:val="24"/>
                <w:szCs w:val="24"/>
              </w:rPr>
              <w:t>Grudzień</w:t>
            </w:r>
          </w:p>
        </w:tc>
        <w:tc>
          <w:tcPr>
            <w:tcW w:w="1559" w:type="dxa"/>
            <w:tcBorders>
              <w:top w:val="single" w:sz="4" w:space="0" w:color="auto"/>
              <w:left w:val="single" w:sz="4" w:space="0" w:color="auto"/>
              <w:bottom w:val="single" w:sz="4" w:space="0" w:color="auto"/>
              <w:right w:val="single" w:sz="4" w:space="0" w:color="auto"/>
            </w:tcBorders>
            <w:vAlign w:val="center"/>
          </w:tcPr>
          <w:p w14:paraId="1249445A"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1FCFE320" w14:textId="77777777" w:rsidR="00FD2A88" w:rsidRPr="00990E68" w:rsidRDefault="00FD2A88" w:rsidP="004E5104">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48FF78"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D64F3"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96AD9F"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C8F8375" w14:textId="77777777" w:rsidR="00FD2A88" w:rsidRPr="00990E68" w:rsidRDefault="00FD2A88" w:rsidP="004E51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14:paraId="103D8E62" w14:textId="77777777" w:rsidR="00FD2A88" w:rsidRPr="00FD2A88" w:rsidRDefault="00FD2A88" w:rsidP="00FD2A88">
      <w:pPr>
        <w:spacing w:after="0" w:line="360" w:lineRule="auto"/>
        <w:rPr>
          <w:rFonts w:ascii="Times New Roman" w:hAnsi="Times New Roman" w:cs="Times New Roman"/>
          <w:sz w:val="24"/>
          <w:szCs w:val="24"/>
        </w:rPr>
      </w:pPr>
    </w:p>
    <w:p w14:paraId="158F884C" w14:textId="77777777" w:rsidR="00B435EA" w:rsidRPr="00442CDB" w:rsidRDefault="00B435EA" w:rsidP="005E0BF6">
      <w:pPr>
        <w:spacing w:after="0" w:line="360" w:lineRule="auto"/>
        <w:rPr>
          <w:rFonts w:ascii="Times New Roman" w:hAnsi="Times New Roman" w:cs="Times New Roman"/>
          <w:sz w:val="24"/>
          <w:szCs w:val="24"/>
        </w:rPr>
      </w:pPr>
    </w:p>
    <w:p w14:paraId="3E6C8155" w14:textId="77777777" w:rsidR="00B435EA" w:rsidRPr="00442CDB" w:rsidRDefault="00B435EA" w:rsidP="005E0BF6">
      <w:pPr>
        <w:pStyle w:val="Akapitzlist"/>
        <w:spacing w:after="0" w:line="360" w:lineRule="auto"/>
        <w:rPr>
          <w:rFonts w:ascii="Times New Roman" w:hAnsi="Times New Roman" w:cs="Times New Roman"/>
          <w:sz w:val="24"/>
          <w:szCs w:val="24"/>
        </w:rPr>
      </w:pPr>
    </w:p>
    <w:p w14:paraId="63AA7CC8" w14:textId="77777777" w:rsidR="000036F5" w:rsidRPr="00442CDB" w:rsidRDefault="000036F5" w:rsidP="005E0BF6">
      <w:pPr>
        <w:spacing w:after="0" w:line="360" w:lineRule="auto"/>
        <w:rPr>
          <w:rFonts w:ascii="Times New Roman" w:hAnsi="Times New Roman" w:cs="Times New Roman"/>
          <w:sz w:val="24"/>
          <w:szCs w:val="24"/>
        </w:rPr>
      </w:pPr>
    </w:p>
    <w:p w14:paraId="1E81FBDF" w14:textId="77777777" w:rsidR="003D2449" w:rsidRPr="00442CDB" w:rsidRDefault="003D2449" w:rsidP="005E0BF6">
      <w:pPr>
        <w:spacing w:after="0" w:line="360" w:lineRule="auto"/>
        <w:rPr>
          <w:rFonts w:ascii="Times New Roman" w:hAnsi="Times New Roman" w:cs="Times New Roman"/>
          <w:sz w:val="24"/>
          <w:szCs w:val="24"/>
        </w:rPr>
      </w:pPr>
    </w:p>
    <w:p w14:paraId="7BA84D1C" w14:textId="77777777" w:rsidR="003D2449" w:rsidRPr="00442CDB" w:rsidRDefault="003D2449" w:rsidP="005E0BF6">
      <w:pPr>
        <w:spacing w:after="0" w:line="360" w:lineRule="auto"/>
        <w:rPr>
          <w:rFonts w:ascii="Times New Roman" w:hAnsi="Times New Roman" w:cs="Times New Roman"/>
          <w:sz w:val="24"/>
          <w:szCs w:val="24"/>
        </w:rPr>
      </w:pPr>
    </w:p>
    <w:p w14:paraId="02A326BC" w14:textId="77777777" w:rsidR="003D2449" w:rsidRPr="00442CDB" w:rsidRDefault="003D2449" w:rsidP="005E0BF6">
      <w:pPr>
        <w:spacing w:after="0" w:line="360" w:lineRule="auto"/>
        <w:rPr>
          <w:rFonts w:ascii="Times New Roman" w:hAnsi="Times New Roman" w:cs="Times New Roman"/>
          <w:sz w:val="24"/>
          <w:szCs w:val="24"/>
        </w:rPr>
      </w:pPr>
    </w:p>
    <w:p w14:paraId="48119BA4"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668CB5E6" w14:textId="3BA29040" w:rsidR="000823BB" w:rsidRDefault="00300F82"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lastRenderedPageBreak/>
        <w:t>Aktywne f</w:t>
      </w:r>
      <w:r w:rsidR="000823BB" w:rsidRPr="00442CDB">
        <w:rPr>
          <w:rFonts w:ascii="Times New Roman" w:hAnsi="Times New Roman" w:cs="Times New Roman"/>
          <w:b/>
          <w:color w:val="385623" w:themeColor="accent6" w:themeShade="80"/>
          <w:sz w:val="32"/>
          <w:szCs w:val="32"/>
          <w:u w:val="single"/>
        </w:rPr>
        <w:t>ormy przeciwdziałania bezrobociu</w:t>
      </w:r>
    </w:p>
    <w:p w14:paraId="6684CA01" w14:textId="77777777" w:rsidR="007D5766" w:rsidRPr="00442CDB" w:rsidRDefault="007D5766" w:rsidP="007D5766">
      <w:pPr>
        <w:pStyle w:val="Akapitzlist"/>
        <w:spacing w:after="0" w:line="360" w:lineRule="auto"/>
        <w:ind w:left="1080"/>
        <w:rPr>
          <w:rFonts w:ascii="Times New Roman" w:hAnsi="Times New Roman" w:cs="Times New Roman"/>
          <w:b/>
          <w:color w:val="385623" w:themeColor="accent6" w:themeShade="80"/>
          <w:sz w:val="32"/>
          <w:szCs w:val="32"/>
          <w:u w:val="single"/>
        </w:rPr>
      </w:pPr>
    </w:p>
    <w:p w14:paraId="5644185A" w14:textId="77777777" w:rsidR="00FD2A88" w:rsidRPr="00442CDB" w:rsidRDefault="00FD2A88" w:rsidP="00FD2A88">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Szkolenia</w:t>
      </w:r>
    </w:p>
    <w:p w14:paraId="0D6728B0" w14:textId="77777777" w:rsidR="00FD2A88" w:rsidRPr="00442CDB" w:rsidRDefault="00FD2A88" w:rsidP="00AC73A3">
      <w:pPr>
        <w:autoSpaceDE w:val="0"/>
        <w:autoSpaceDN w:val="0"/>
        <w:adjustRightInd w:val="0"/>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roku 201</w:t>
      </w:r>
      <w:r>
        <w:rPr>
          <w:rFonts w:ascii="Times New Roman" w:hAnsi="Times New Roman" w:cs="Times New Roman"/>
          <w:sz w:val="24"/>
          <w:szCs w:val="24"/>
        </w:rPr>
        <w:t>9</w:t>
      </w:r>
      <w:r w:rsidRPr="00442CDB">
        <w:rPr>
          <w:rFonts w:ascii="Times New Roman" w:hAnsi="Times New Roman" w:cs="Times New Roman"/>
          <w:sz w:val="24"/>
          <w:szCs w:val="24"/>
        </w:rPr>
        <w:t xml:space="preserve"> Powiatowy Urząd Pracy w Grójcu organizował szkolenia indywidualne oraz grupowe. W różnego rodzaju szkoleniach ogółem uczestniczył</w:t>
      </w:r>
      <w:r>
        <w:rPr>
          <w:rFonts w:ascii="Times New Roman" w:hAnsi="Times New Roman" w:cs="Times New Roman"/>
          <w:sz w:val="24"/>
          <w:szCs w:val="24"/>
        </w:rPr>
        <w:t>o</w:t>
      </w:r>
      <w:r w:rsidRPr="00442CDB">
        <w:rPr>
          <w:rFonts w:ascii="Times New Roman" w:hAnsi="Times New Roman" w:cs="Times New Roman"/>
          <w:sz w:val="24"/>
          <w:szCs w:val="24"/>
        </w:rPr>
        <w:t xml:space="preserve"> </w:t>
      </w:r>
      <w:r>
        <w:rPr>
          <w:rFonts w:ascii="Times New Roman" w:hAnsi="Times New Roman" w:cs="Times New Roman"/>
          <w:b/>
          <w:sz w:val="24"/>
          <w:szCs w:val="24"/>
        </w:rPr>
        <w:t>40</w:t>
      </w:r>
      <w:r w:rsidRPr="00442CDB">
        <w:rPr>
          <w:rFonts w:ascii="Times New Roman" w:hAnsi="Times New Roman" w:cs="Times New Roman"/>
          <w:sz w:val="24"/>
          <w:szCs w:val="24"/>
        </w:rPr>
        <w:t xml:space="preserve"> </w:t>
      </w:r>
      <w:r>
        <w:rPr>
          <w:rFonts w:ascii="Times New Roman" w:hAnsi="Times New Roman" w:cs="Times New Roman"/>
          <w:sz w:val="24"/>
          <w:szCs w:val="24"/>
        </w:rPr>
        <w:t>osób</w:t>
      </w:r>
      <w:r w:rsidRPr="00442CDB">
        <w:rPr>
          <w:rFonts w:ascii="Times New Roman" w:hAnsi="Times New Roman" w:cs="Times New Roman"/>
          <w:sz w:val="24"/>
          <w:szCs w:val="24"/>
        </w:rPr>
        <w:t>.</w:t>
      </w:r>
    </w:p>
    <w:p w14:paraId="4990A24E" w14:textId="77777777" w:rsidR="00FD2A88" w:rsidRPr="00442CDB" w:rsidRDefault="00FD2A88" w:rsidP="00AC73A3">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 2019 roku n</w:t>
      </w:r>
      <w:r w:rsidRPr="00442CDB">
        <w:rPr>
          <w:rFonts w:ascii="Times New Roman" w:hAnsi="Times New Roman" w:cs="Times New Roman"/>
          <w:sz w:val="24"/>
          <w:szCs w:val="24"/>
        </w:rPr>
        <w:t xml:space="preserve">a szkolenia indywidualne skierowano </w:t>
      </w:r>
      <w:r>
        <w:rPr>
          <w:rFonts w:ascii="Times New Roman" w:hAnsi="Times New Roman" w:cs="Times New Roman"/>
          <w:b/>
          <w:sz w:val="24"/>
          <w:szCs w:val="24"/>
        </w:rPr>
        <w:t>3</w:t>
      </w:r>
      <w:r w:rsidRPr="00442CDB">
        <w:rPr>
          <w:rFonts w:ascii="Times New Roman" w:hAnsi="Times New Roman" w:cs="Times New Roman"/>
          <w:b/>
          <w:sz w:val="24"/>
          <w:szCs w:val="24"/>
        </w:rPr>
        <w:t xml:space="preserve"> os</w:t>
      </w:r>
      <w:r>
        <w:rPr>
          <w:rFonts w:ascii="Times New Roman" w:hAnsi="Times New Roman" w:cs="Times New Roman"/>
          <w:b/>
          <w:sz w:val="24"/>
          <w:szCs w:val="24"/>
        </w:rPr>
        <w:t>oby</w:t>
      </w:r>
      <w:r w:rsidRPr="00442CDB">
        <w:rPr>
          <w:rFonts w:ascii="Times New Roman" w:hAnsi="Times New Roman" w:cs="Times New Roman"/>
          <w:sz w:val="24"/>
          <w:szCs w:val="24"/>
        </w:rPr>
        <w:t xml:space="preserve">. </w:t>
      </w:r>
      <w:r w:rsidRPr="009507C8">
        <w:rPr>
          <w:rFonts w:ascii="Times New Roman" w:hAnsi="Times New Roman" w:cs="Times New Roman"/>
          <w:b/>
          <w:sz w:val="24"/>
          <w:szCs w:val="24"/>
        </w:rPr>
        <w:t>1 osoba</w:t>
      </w:r>
      <w:r>
        <w:rPr>
          <w:rFonts w:ascii="Times New Roman" w:hAnsi="Times New Roman" w:cs="Times New Roman"/>
          <w:sz w:val="24"/>
          <w:szCs w:val="24"/>
        </w:rPr>
        <w:t xml:space="preserve"> kontynuowała szkolenie rozpoczęte w 2018 r. Ogółem szkolenia ukończyły </w:t>
      </w:r>
      <w:r w:rsidRPr="00335FC6">
        <w:rPr>
          <w:rFonts w:ascii="Times New Roman" w:hAnsi="Times New Roman" w:cs="Times New Roman"/>
          <w:b/>
          <w:sz w:val="24"/>
          <w:szCs w:val="24"/>
        </w:rPr>
        <w:t>4 osoby</w:t>
      </w:r>
      <w:r>
        <w:rPr>
          <w:rFonts w:ascii="Times New Roman" w:hAnsi="Times New Roman" w:cs="Times New Roman"/>
          <w:sz w:val="24"/>
          <w:szCs w:val="24"/>
        </w:rPr>
        <w:t xml:space="preserve">. </w:t>
      </w:r>
      <w:r w:rsidRPr="00442CDB">
        <w:rPr>
          <w:rFonts w:ascii="Times New Roman" w:hAnsi="Times New Roman" w:cs="Times New Roman"/>
          <w:sz w:val="24"/>
          <w:szCs w:val="24"/>
        </w:rPr>
        <w:t>Warunkiem uzyskania skierowania było uprawdopodobnienie, że ukończenie szkolenia zapewni uzyskanie odpowiedniej pracy lub umożliwi podjęcie działalności gospodarczej</w:t>
      </w:r>
      <w:r w:rsidRPr="00442CDB">
        <w:rPr>
          <w:rFonts w:ascii="Times New Roman" w:hAnsi="Times New Roman" w:cs="Times New Roman"/>
          <w:b/>
          <w:bCs/>
          <w:sz w:val="24"/>
          <w:szCs w:val="24"/>
        </w:rPr>
        <w:t>.</w:t>
      </w:r>
    </w:p>
    <w:p w14:paraId="4CAF7748" w14:textId="77777777" w:rsidR="00FD2A88" w:rsidRDefault="00FD2A88" w:rsidP="00FC3F31">
      <w:pPr>
        <w:autoSpaceDE w:val="0"/>
        <w:autoSpaceDN w:val="0"/>
        <w:adjustRightInd w:val="0"/>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 xml:space="preserve">W wyniku realizacji szkoleń indywidualnych pracę podjęło </w:t>
      </w:r>
      <w:r>
        <w:rPr>
          <w:rFonts w:ascii="Times New Roman" w:hAnsi="Times New Roman" w:cs="Times New Roman"/>
          <w:b/>
          <w:bCs/>
          <w:sz w:val="24"/>
          <w:szCs w:val="24"/>
        </w:rPr>
        <w:t>3</w:t>
      </w:r>
      <w:r w:rsidRPr="00442CDB">
        <w:rPr>
          <w:rFonts w:ascii="Times New Roman" w:hAnsi="Times New Roman" w:cs="Times New Roman"/>
          <w:b/>
          <w:bCs/>
          <w:sz w:val="24"/>
          <w:szCs w:val="24"/>
        </w:rPr>
        <w:t xml:space="preserve"> os</w:t>
      </w:r>
      <w:r>
        <w:rPr>
          <w:rFonts w:ascii="Times New Roman" w:hAnsi="Times New Roman" w:cs="Times New Roman"/>
          <w:b/>
          <w:bCs/>
          <w:sz w:val="24"/>
          <w:szCs w:val="24"/>
        </w:rPr>
        <w:t>oby</w:t>
      </w:r>
      <w:r w:rsidRPr="00442CDB">
        <w:rPr>
          <w:rFonts w:ascii="Times New Roman" w:hAnsi="Times New Roman" w:cs="Times New Roman"/>
          <w:bCs/>
          <w:sz w:val="24"/>
          <w:szCs w:val="24"/>
        </w:rPr>
        <w:t xml:space="preserve">. </w:t>
      </w:r>
    </w:p>
    <w:p w14:paraId="7F35E752" w14:textId="77777777" w:rsidR="00FD2A88" w:rsidRPr="009507C8" w:rsidRDefault="00FD2A88" w:rsidP="00AC73A3">
      <w:pPr>
        <w:spacing w:after="0" w:line="360" w:lineRule="auto"/>
        <w:jc w:val="both"/>
        <w:rPr>
          <w:rFonts w:ascii="Times New Roman" w:hAnsi="Times New Roman" w:cs="Times New Roman"/>
          <w:sz w:val="24"/>
          <w:szCs w:val="24"/>
        </w:rPr>
      </w:pPr>
      <w:r w:rsidRPr="009507C8">
        <w:rPr>
          <w:rFonts w:ascii="Times New Roman" w:hAnsi="Times New Roman" w:cs="Times New Roman"/>
          <w:sz w:val="24"/>
          <w:szCs w:val="24"/>
        </w:rPr>
        <w:t>Tematyka szkoleń indywidualnych realizowanych w 2019 roku:</w:t>
      </w:r>
    </w:p>
    <w:p w14:paraId="51F83C30" w14:textId="77777777" w:rsidR="00FD2A88" w:rsidRPr="00442CDB" w:rsidRDefault="00FD2A88" w:rsidP="00AC73A3">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jazdy</w:t>
      </w:r>
      <w:r>
        <w:rPr>
          <w:rFonts w:ascii="Times New Roman" w:hAnsi="Times New Roman" w:cs="Times New Roman"/>
          <w:sz w:val="24"/>
          <w:szCs w:val="24"/>
        </w:rPr>
        <w:t xml:space="preserve"> kat. C, C+E</w:t>
      </w:r>
      <w:r w:rsidRPr="00442CDB">
        <w:rPr>
          <w:rFonts w:ascii="Times New Roman" w:hAnsi="Times New Roman" w:cs="Times New Roman"/>
          <w:sz w:val="24"/>
          <w:szCs w:val="24"/>
        </w:rPr>
        <w:t xml:space="preserve"> </w:t>
      </w:r>
      <w:r>
        <w:rPr>
          <w:rFonts w:ascii="Times New Roman" w:hAnsi="Times New Roman" w:cs="Times New Roman"/>
          <w:sz w:val="24"/>
          <w:szCs w:val="24"/>
        </w:rPr>
        <w:t>z</w:t>
      </w:r>
      <w:r w:rsidRPr="00442CDB">
        <w:rPr>
          <w:rFonts w:ascii="Times New Roman" w:hAnsi="Times New Roman" w:cs="Times New Roman"/>
          <w:sz w:val="24"/>
          <w:szCs w:val="24"/>
        </w:rPr>
        <w:t xml:space="preserve"> Kwalifikacj</w:t>
      </w:r>
      <w:r>
        <w:rPr>
          <w:rFonts w:ascii="Times New Roman" w:hAnsi="Times New Roman" w:cs="Times New Roman"/>
          <w:sz w:val="24"/>
          <w:szCs w:val="24"/>
        </w:rPr>
        <w:t>ą wstępną przyśpieszoną</w:t>
      </w:r>
      <w:r w:rsidRPr="00442CDB">
        <w:rPr>
          <w:rFonts w:ascii="Times New Roman" w:hAnsi="Times New Roman" w:cs="Times New Roman"/>
          <w:sz w:val="24"/>
          <w:szCs w:val="24"/>
        </w:rPr>
        <w:t xml:space="preserve">”   </w:t>
      </w:r>
    </w:p>
    <w:p w14:paraId="3B29D089" w14:textId="77777777" w:rsidR="00FD2A88" w:rsidRPr="00442CDB" w:rsidRDefault="00FD2A88" w:rsidP="00FC3F31">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w:t>
      </w:r>
      <w:r>
        <w:rPr>
          <w:rFonts w:ascii="Times New Roman" w:hAnsi="Times New Roman" w:cs="Times New Roman"/>
          <w:sz w:val="24"/>
          <w:szCs w:val="24"/>
        </w:rPr>
        <w:t>Tester manualny</w:t>
      </w:r>
      <w:r w:rsidRPr="00442CDB">
        <w:rPr>
          <w:rFonts w:ascii="Times New Roman" w:hAnsi="Times New Roman" w:cs="Times New Roman"/>
          <w:sz w:val="24"/>
          <w:szCs w:val="24"/>
        </w:rPr>
        <w:t>”</w:t>
      </w:r>
    </w:p>
    <w:p w14:paraId="0EA6658E" w14:textId="77777777" w:rsidR="00AC73A3" w:rsidRDefault="00FD2A88" w:rsidP="00AC73A3">
      <w:pPr>
        <w:spacing w:after="0" w:line="360" w:lineRule="auto"/>
        <w:rPr>
          <w:rFonts w:ascii="Times New Roman" w:hAnsi="Times New Roman" w:cs="Times New Roman"/>
          <w:b/>
          <w:sz w:val="24"/>
          <w:szCs w:val="24"/>
        </w:rPr>
      </w:pPr>
      <w:r w:rsidRPr="00442CDB">
        <w:rPr>
          <w:rFonts w:ascii="Times New Roman" w:hAnsi="Times New Roman" w:cs="Times New Roman"/>
          <w:sz w:val="24"/>
          <w:szCs w:val="24"/>
        </w:rPr>
        <w:t>W szkoleniach grupowych realizowanych w 201</w:t>
      </w:r>
      <w:r>
        <w:rPr>
          <w:rFonts w:ascii="Times New Roman" w:hAnsi="Times New Roman" w:cs="Times New Roman"/>
          <w:sz w:val="24"/>
          <w:szCs w:val="24"/>
        </w:rPr>
        <w:t>9</w:t>
      </w:r>
      <w:r w:rsidRPr="00442CDB">
        <w:rPr>
          <w:rFonts w:ascii="Times New Roman" w:hAnsi="Times New Roman" w:cs="Times New Roman"/>
          <w:sz w:val="24"/>
          <w:szCs w:val="24"/>
        </w:rPr>
        <w:t xml:space="preserve"> roku uczestniczyło </w:t>
      </w:r>
      <w:r w:rsidRPr="00442CDB">
        <w:rPr>
          <w:rFonts w:ascii="Times New Roman" w:hAnsi="Times New Roman" w:cs="Times New Roman"/>
          <w:b/>
          <w:sz w:val="24"/>
          <w:szCs w:val="24"/>
        </w:rPr>
        <w:t>3</w:t>
      </w:r>
      <w:r>
        <w:rPr>
          <w:rFonts w:ascii="Times New Roman" w:hAnsi="Times New Roman" w:cs="Times New Roman"/>
          <w:b/>
          <w:sz w:val="24"/>
          <w:szCs w:val="24"/>
        </w:rPr>
        <w:t>6</w:t>
      </w:r>
      <w:r w:rsidRPr="00442CDB">
        <w:rPr>
          <w:rFonts w:ascii="Times New Roman" w:hAnsi="Times New Roman" w:cs="Times New Roman"/>
          <w:sz w:val="24"/>
          <w:szCs w:val="24"/>
        </w:rPr>
        <w:t xml:space="preserve"> os</w:t>
      </w:r>
      <w:r>
        <w:rPr>
          <w:rFonts w:ascii="Times New Roman" w:hAnsi="Times New Roman" w:cs="Times New Roman"/>
          <w:sz w:val="24"/>
          <w:szCs w:val="24"/>
        </w:rPr>
        <w:t>ób</w:t>
      </w:r>
      <w:r w:rsidRPr="00442CDB">
        <w:rPr>
          <w:rFonts w:ascii="Times New Roman" w:hAnsi="Times New Roman" w:cs="Times New Roman"/>
          <w:sz w:val="24"/>
          <w:szCs w:val="24"/>
        </w:rPr>
        <w:t xml:space="preserve">. </w:t>
      </w:r>
    </w:p>
    <w:p w14:paraId="48DEB5BD" w14:textId="1576EE73" w:rsidR="00FD2A88" w:rsidRPr="00AC73A3" w:rsidRDefault="00FD2A88" w:rsidP="00AC73A3">
      <w:pPr>
        <w:spacing w:after="0" w:line="360" w:lineRule="auto"/>
        <w:rPr>
          <w:rFonts w:ascii="Times New Roman" w:hAnsi="Times New Roman" w:cs="Times New Roman"/>
          <w:b/>
          <w:sz w:val="24"/>
          <w:szCs w:val="24"/>
        </w:rPr>
      </w:pPr>
      <w:r w:rsidRPr="009507C8">
        <w:rPr>
          <w:rFonts w:ascii="Times New Roman" w:hAnsi="Times New Roman" w:cs="Times New Roman"/>
          <w:sz w:val="24"/>
          <w:szCs w:val="24"/>
        </w:rPr>
        <w:t>Tematyka szkoleń grupowych realizowanych w 201</w:t>
      </w:r>
      <w:r>
        <w:rPr>
          <w:rFonts w:ascii="Times New Roman" w:hAnsi="Times New Roman" w:cs="Times New Roman"/>
          <w:sz w:val="24"/>
          <w:szCs w:val="24"/>
        </w:rPr>
        <w:t>9</w:t>
      </w:r>
      <w:r w:rsidRPr="009507C8">
        <w:rPr>
          <w:rFonts w:ascii="Times New Roman" w:hAnsi="Times New Roman" w:cs="Times New Roman"/>
          <w:sz w:val="24"/>
          <w:szCs w:val="24"/>
        </w:rPr>
        <w:t xml:space="preserve"> roku:</w:t>
      </w:r>
    </w:p>
    <w:p w14:paraId="22EEE975" w14:textId="77777777" w:rsidR="00FD2A88" w:rsidRPr="00442CDB" w:rsidRDefault="00FD2A88" w:rsidP="00FC3F31">
      <w:pPr>
        <w:numPr>
          <w:ilvl w:val="0"/>
          <w:numId w:val="27"/>
        </w:numPr>
        <w:spacing w:after="0" w:line="360" w:lineRule="auto"/>
        <w:ind w:left="786"/>
        <w:jc w:val="both"/>
        <w:rPr>
          <w:rFonts w:ascii="Times New Roman" w:hAnsi="Times New Roman" w:cs="Times New Roman"/>
          <w:sz w:val="24"/>
          <w:szCs w:val="24"/>
        </w:rPr>
      </w:pPr>
      <w:r w:rsidRPr="00442CDB">
        <w:rPr>
          <w:rFonts w:ascii="Times New Roman" w:hAnsi="Times New Roman" w:cs="Times New Roman"/>
          <w:sz w:val="24"/>
          <w:szCs w:val="24"/>
        </w:rPr>
        <w:t xml:space="preserve"> „ABC Przedsiębiorczości”</w:t>
      </w:r>
    </w:p>
    <w:p w14:paraId="427EE028" w14:textId="77777777" w:rsidR="00FD2A88" w:rsidRPr="00442CDB" w:rsidRDefault="00FD2A88" w:rsidP="00AC73A3">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Wynikiem realizacji szkoleń grupowych było rozpoczęcie przez uczestników szkolenia własnej działalności gospodarczej.</w:t>
      </w:r>
    </w:p>
    <w:p w14:paraId="186A3048" w14:textId="77777777" w:rsidR="00FD2A88" w:rsidRPr="00442CDB" w:rsidRDefault="00FD2A88" w:rsidP="00AC73A3">
      <w:pPr>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realizację zadania wydatkowano </w:t>
      </w:r>
      <w:r w:rsidRPr="00E86B19">
        <w:rPr>
          <w:rFonts w:ascii="Times New Roman" w:hAnsi="Times New Roman" w:cs="Times New Roman"/>
          <w:sz w:val="24"/>
          <w:szCs w:val="24"/>
        </w:rPr>
        <w:t xml:space="preserve">kwotę </w:t>
      </w:r>
      <w:r w:rsidRPr="00E86B19">
        <w:rPr>
          <w:rFonts w:ascii="Times New Roman" w:hAnsi="Times New Roman" w:cs="Times New Roman"/>
          <w:b/>
          <w:sz w:val="24"/>
          <w:szCs w:val="24"/>
        </w:rPr>
        <w:t>52 658,82 zł</w:t>
      </w:r>
      <w:r w:rsidRPr="00E86B19">
        <w:rPr>
          <w:rFonts w:ascii="Times New Roman" w:hAnsi="Times New Roman" w:cs="Times New Roman"/>
          <w:sz w:val="24"/>
          <w:szCs w:val="24"/>
        </w:rPr>
        <w:t xml:space="preserve">., z czego </w:t>
      </w:r>
      <w:r w:rsidRPr="00E86B19">
        <w:rPr>
          <w:rFonts w:ascii="Times New Roman" w:hAnsi="Times New Roman" w:cs="Times New Roman"/>
          <w:b/>
          <w:sz w:val="24"/>
          <w:szCs w:val="24"/>
        </w:rPr>
        <w:t>16 386,82 zł.</w:t>
      </w:r>
      <w:r w:rsidRPr="00E86B19">
        <w:rPr>
          <w:rFonts w:ascii="Times New Roman" w:hAnsi="Times New Roman" w:cs="Times New Roman"/>
          <w:sz w:val="24"/>
          <w:szCs w:val="24"/>
        </w:rPr>
        <w:t xml:space="preserve"> przeznaczono </w:t>
      </w:r>
      <w:r w:rsidRPr="00442CDB">
        <w:rPr>
          <w:rFonts w:ascii="Times New Roman" w:hAnsi="Times New Roman" w:cs="Times New Roman"/>
          <w:sz w:val="24"/>
          <w:szCs w:val="24"/>
        </w:rPr>
        <w:t xml:space="preserve">na wypłatę stypendiów szkoleniowych przysługujących za okres uczestnictwa w szkoleniach. </w:t>
      </w:r>
    </w:p>
    <w:p w14:paraId="442D2396" w14:textId="49B34058" w:rsidR="00AC73A3" w:rsidRDefault="00FD2A88" w:rsidP="00AC73A3">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w:t>
      </w:r>
      <w:r>
        <w:rPr>
          <w:rFonts w:ascii="Times New Roman" w:hAnsi="Times New Roman" w:cs="Times New Roman"/>
          <w:sz w:val="24"/>
          <w:szCs w:val="24"/>
        </w:rPr>
        <w:t>9</w:t>
      </w:r>
      <w:r w:rsidRPr="00442CDB">
        <w:rPr>
          <w:rFonts w:ascii="Times New Roman" w:hAnsi="Times New Roman" w:cs="Times New Roman"/>
          <w:sz w:val="24"/>
          <w:szCs w:val="24"/>
        </w:rPr>
        <w:t xml:space="preserve"> r. przeprowadzono </w:t>
      </w:r>
      <w:r>
        <w:rPr>
          <w:rFonts w:ascii="Times New Roman" w:hAnsi="Times New Roman" w:cs="Times New Roman"/>
          <w:b/>
          <w:sz w:val="24"/>
          <w:szCs w:val="24"/>
        </w:rPr>
        <w:t>3</w:t>
      </w:r>
      <w:r w:rsidRPr="00442CDB">
        <w:rPr>
          <w:rFonts w:ascii="Times New Roman" w:hAnsi="Times New Roman" w:cs="Times New Roman"/>
          <w:b/>
          <w:sz w:val="24"/>
          <w:szCs w:val="24"/>
        </w:rPr>
        <w:t xml:space="preserve"> kontrole szkoleń</w:t>
      </w:r>
      <w:r w:rsidRPr="00442CDB">
        <w:rPr>
          <w:rFonts w:ascii="Times New Roman" w:hAnsi="Times New Roman" w:cs="Times New Roman"/>
          <w:sz w:val="24"/>
          <w:szCs w:val="24"/>
        </w:rPr>
        <w:t xml:space="preserve"> organizowanych przez instytucje szkoleniowe pod względem prawidłowości realizacji umów oraz programów szkoleń</w:t>
      </w:r>
      <w:r w:rsidR="00AC73A3">
        <w:rPr>
          <w:rFonts w:ascii="Times New Roman" w:hAnsi="Times New Roman" w:cs="Times New Roman"/>
          <w:sz w:val="24"/>
          <w:szCs w:val="24"/>
        </w:rPr>
        <w:t>.</w:t>
      </w:r>
    </w:p>
    <w:p w14:paraId="7CB8568B" w14:textId="77777777" w:rsidR="00AC73A3" w:rsidRPr="00AC73A3" w:rsidRDefault="00AC73A3" w:rsidP="00AC73A3">
      <w:pPr>
        <w:spacing w:after="0" w:line="360" w:lineRule="auto"/>
        <w:jc w:val="both"/>
        <w:rPr>
          <w:rFonts w:ascii="Times New Roman" w:hAnsi="Times New Roman" w:cs="Times New Roman"/>
          <w:sz w:val="24"/>
          <w:szCs w:val="24"/>
        </w:rPr>
      </w:pPr>
    </w:p>
    <w:p w14:paraId="51054645" w14:textId="220078A9" w:rsidR="00FD2A88" w:rsidRPr="00AC73A3" w:rsidRDefault="00FD2A88" w:rsidP="00AC73A3">
      <w:pPr>
        <w:pStyle w:val="Akapitzlist"/>
        <w:numPr>
          <w:ilvl w:val="0"/>
          <w:numId w:val="3"/>
        </w:numPr>
        <w:rPr>
          <w:rFonts w:ascii="Times New Roman" w:eastAsia="Times New Roman" w:hAnsi="Times New Roman" w:cs="Times New Roman"/>
          <w:b/>
          <w:sz w:val="28"/>
          <w:szCs w:val="28"/>
          <w:lang w:eastAsia="en-US"/>
        </w:rPr>
      </w:pPr>
      <w:r w:rsidRPr="00AC73A3">
        <w:rPr>
          <w:rFonts w:ascii="Times New Roman" w:hAnsi="Times New Roman" w:cs="Times New Roman"/>
          <w:b/>
          <w:color w:val="538135" w:themeColor="accent6" w:themeShade="BF"/>
          <w:sz w:val="28"/>
          <w:szCs w:val="28"/>
        </w:rPr>
        <w:t>Prace interwencyjne</w:t>
      </w:r>
    </w:p>
    <w:p w14:paraId="5265B78E" w14:textId="77777777" w:rsidR="00FD2A88" w:rsidRPr="00442CDB"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w:t>
      </w:r>
      <w:r>
        <w:rPr>
          <w:rFonts w:ascii="Times New Roman" w:hAnsi="Times New Roman" w:cs="Times New Roman"/>
          <w:sz w:val="24"/>
          <w:szCs w:val="24"/>
        </w:rPr>
        <w:t>9</w:t>
      </w:r>
      <w:r w:rsidRPr="00442CDB">
        <w:rPr>
          <w:rFonts w:ascii="Times New Roman" w:hAnsi="Times New Roman" w:cs="Times New Roman"/>
          <w:sz w:val="24"/>
          <w:szCs w:val="24"/>
        </w:rPr>
        <w:t xml:space="preserve"> roku zawarto </w:t>
      </w:r>
      <w:r>
        <w:rPr>
          <w:rFonts w:ascii="Times New Roman" w:hAnsi="Times New Roman" w:cs="Times New Roman"/>
          <w:b/>
          <w:sz w:val="24"/>
          <w:szCs w:val="24"/>
        </w:rPr>
        <w:t>5</w:t>
      </w:r>
      <w:r w:rsidRPr="00442CDB">
        <w:rPr>
          <w:rFonts w:ascii="Times New Roman" w:hAnsi="Times New Roman" w:cs="Times New Roman"/>
          <w:b/>
          <w:sz w:val="24"/>
          <w:szCs w:val="24"/>
        </w:rPr>
        <w:t xml:space="preserve"> um</w:t>
      </w:r>
      <w:r>
        <w:rPr>
          <w:rFonts w:ascii="Times New Roman" w:hAnsi="Times New Roman" w:cs="Times New Roman"/>
          <w:b/>
          <w:sz w:val="24"/>
          <w:szCs w:val="24"/>
        </w:rPr>
        <w:t>ów</w:t>
      </w:r>
      <w:r w:rsidRPr="00442CDB">
        <w:rPr>
          <w:rFonts w:ascii="Times New Roman" w:hAnsi="Times New Roman" w:cs="Times New Roman"/>
          <w:sz w:val="24"/>
          <w:szCs w:val="24"/>
        </w:rPr>
        <w:t xml:space="preserve"> z pracodawcami w ramach prac interwencyjnych, w wyniku których podjęło zatrudnienie łącznie </w:t>
      </w:r>
      <w:r>
        <w:rPr>
          <w:rFonts w:ascii="Times New Roman" w:hAnsi="Times New Roman" w:cs="Times New Roman"/>
          <w:b/>
          <w:sz w:val="24"/>
          <w:szCs w:val="24"/>
        </w:rPr>
        <w:t xml:space="preserve">5 </w:t>
      </w:r>
      <w:r w:rsidRPr="00D34863">
        <w:rPr>
          <w:rFonts w:ascii="Times New Roman" w:hAnsi="Times New Roman" w:cs="Times New Roman"/>
          <w:sz w:val="24"/>
          <w:szCs w:val="24"/>
        </w:rPr>
        <w:t>osób</w:t>
      </w:r>
      <w:r w:rsidRPr="00442CDB">
        <w:rPr>
          <w:rFonts w:ascii="Times New Roman" w:hAnsi="Times New Roman" w:cs="Times New Roman"/>
          <w:sz w:val="24"/>
          <w:szCs w:val="24"/>
        </w:rPr>
        <w:t xml:space="preserve"> bezrobotnych. Kontynuowano również refundacje zatrudnienia dla </w:t>
      </w:r>
      <w:r>
        <w:rPr>
          <w:rFonts w:ascii="Times New Roman" w:hAnsi="Times New Roman" w:cs="Times New Roman"/>
          <w:b/>
          <w:sz w:val="24"/>
          <w:szCs w:val="24"/>
        </w:rPr>
        <w:t>21</w:t>
      </w:r>
      <w:r w:rsidRPr="00442CDB">
        <w:rPr>
          <w:rFonts w:ascii="Times New Roman" w:hAnsi="Times New Roman" w:cs="Times New Roman"/>
          <w:b/>
          <w:sz w:val="24"/>
          <w:szCs w:val="24"/>
        </w:rPr>
        <w:t xml:space="preserve"> osób</w:t>
      </w:r>
      <w:r w:rsidRPr="00442CDB">
        <w:rPr>
          <w:rFonts w:ascii="Times New Roman" w:hAnsi="Times New Roman" w:cs="Times New Roman"/>
          <w:sz w:val="24"/>
          <w:szCs w:val="24"/>
        </w:rPr>
        <w:t xml:space="preserve">, które rozpoczęły prace interwencyjne w </w:t>
      </w:r>
      <w:r>
        <w:rPr>
          <w:rFonts w:ascii="Times New Roman" w:hAnsi="Times New Roman" w:cs="Times New Roman"/>
          <w:sz w:val="24"/>
          <w:szCs w:val="24"/>
        </w:rPr>
        <w:t>2018</w:t>
      </w:r>
      <w:r w:rsidRPr="00442CDB">
        <w:rPr>
          <w:rFonts w:ascii="Times New Roman" w:hAnsi="Times New Roman" w:cs="Times New Roman"/>
          <w:sz w:val="24"/>
          <w:szCs w:val="24"/>
        </w:rPr>
        <w:t xml:space="preserve"> roku. </w:t>
      </w:r>
    </w:p>
    <w:p w14:paraId="233FB168" w14:textId="26A02EF7" w:rsidR="00FD2A88" w:rsidRPr="007F3326" w:rsidRDefault="00FD2A88" w:rsidP="00FD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2019 roku program zakończyło</w:t>
      </w:r>
      <w:r w:rsidRPr="00442CDB">
        <w:rPr>
          <w:rFonts w:ascii="Times New Roman" w:hAnsi="Times New Roman" w:cs="Times New Roman"/>
          <w:sz w:val="24"/>
          <w:szCs w:val="24"/>
        </w:rPr>
        <w:t xml:space="preserve"> </w:t>
      </w:r>
      <w:r>
        <w:rPr>
          <w:rFonts w:ascii="Times New Roman" w:hAnsi="Times New Roman" w:cs="Times New Roman"/>
          <w:sz w:val="24"/>
          <w:szCs w:val="24"/>
        </w:rPr>
        <w:t xml:space="preserve">łącznie </w:t>
      </w:r>
      <w:r>
        <w:rPr>
          <w:rFonts w:ascii="Times New Roman" w:hAnsi="Times New Roman" w:cs="Times New Roman"/>
          <w:b/>
          <w:sz w:val="24"/>
          <w:szCs w:val="24"/>
        </w:rPr>
        <w:t>21 osób</w:t>
      </w:r>
      <w:r w:rsidRPr="00442CDB">
        <w:rPr>
          <w:rFonts w:ascii="Times New Roman" w:hAnsi="Times New Roman" w:cs="Times New Roman"/>
          <w:b/>
          <w:sz w:val="24"/>
          <w:szCs w:val="24"/>
        </w:rPr>
        <w:t xml:space="preserve"> </w:t>
      </w:r>
      <w:r w:rsidRPr="00FC3F31">
        <w:rPr>
          <w:rFonts w:ascii="Times New Roman" w:hAnsi="Times New Roman" w:cs="Times New Roman"/>
          <w:iCs/>
          <w:sz w:val="24"/>
          <w:szCs w:val="24"/>
        </w:rPr>
        <w:t>(w tym 1 osoba przerwała zatrudnienie</w:t>
      </w:r>
      <w:r w:rsidRPr="00FC3F31">
        <w:rPr>
          <w:rFonts w:ascii="Times New Roman" w:hAnsi="Times New Roman" w:cs="Times New Roman"/>
          <w:b/>
          <w:iCs/>
          <w:sz w:val="24"/>
          <w:szCs w:val="24"/>
        </w:rPr>
        <w:t>).</w:t>
      </w:r>
      <w:r w:rsidR="0031563F">
        <w:rPr>
          <w:rFonts w:ascii="Times New Roman" w:hAnsi="Times New Roman" w:cs="Times New Roman"/>
          <w:b/>
          <w:sz w:val="24"/>
          <w:szCs w:val="24"/>
        </w:rPr>
        <w:br/>
      </w:r>
      <w:r>
        <w:rPr>
          <w:rFonts w:ascii="Times New Roman" w:hAnsi="Times New Roman" w:cs="Times New Roman"/>
          <w:sz w:val="24"/>
          <w:szCs w:val="24"/>
        </w:rPr>
        <w:t xml:space="preserve">Po zakończeniu umowy pozostało w zatrudnieniu </w:t>
      </w:r>
      <w:r w:rsidRPr="007F3326">
        <w:rPr>
          <w:rFonts w:ascii="Times New Roman" w:hAnsi="Times New Roman" w:cs="Times New Roman"/>
          <w:sz w:val="24"/>
          <w:szCs w:val="24"/>
        </w:rPr>
        <w:t>20 osób.</w:t>
      </w:r>
    </w:p>
    <w:p w14:paraId="5D85AF0F" w14:textId="77777777" w:rsidR="00FD2A88" w:rsidRDefault="00FD2A88" w:rsidP="00FD2A88">
      <w:pPr>
        <w:spacing w:after="0" w:line="360" w:lineRule="auto"/>
        <w:jc w:val="both"/>
        <w:rPr>
          <w:rFonts w:ascii="Times New Roman" w:hAnsi="Times New Roman" w:cs="Times New Roman"/>
          <w:b/>
          <w:sz w:val="24"/>
          <w:szCs w:val="24"/>
        </w:rPr>
      </w:pPr>
      <w:r w:rsidRPr="00442CDB">
        <w:rPr>
          <w:rFonts w:ascii="Times New Roman" w:hAnsi="Times New Roman" w:cs="Times New Roman"/>
          <w:sz w:val="24"/>
          <w:szCs w:val="24"/>
        </w:rPr>
        <w:t>W roku 20</w:t>
      </w:r>
      <w:r>
        <w:rPr>
          <w:rFonts w:ascii="Times New Roman" w:hAnsi="Times New Roman" w:cs="Times New Roman"/>
          <w:sz w:val="24"/>
          <w:szCs w:val="24"/>
        </w:rPr>
        <w:t>20</w:t>
      </w:r>
      <w:r w:rsidRPr="00442CDB">
        <w:rPr>
          <w:rFonts w:ascii="Times New Roman" w:hAnsi="Times New Roman" w:cs="Times New Roman"/>
          <w:sz w:val="24"/>
          <w:szCs w:val="24"/>
        </w:rPr>
        <w:t xml:space="preserve"> refundacja prac interwencyjnych będzie kontynuowana dla </w:t>
      </w:r>
      <w:r>
        <w:rPr>
          <w:rFonts w:ascii="Times New Roman" w:hAnsi="Times New Roman" w:cs="Times New Roman"/>
          <w:b/>
          <w:sz w:val="24"/>
          <w:szCs w:val="24"/>
        </w:rPr>
        <w:t>5</w:t>
      </w:r>
      <w:r w:rsidRPr="00442CDB">
        <w:rPr>
          <w:rFonts w:ascii="Times New Roman" w:hAnsi="Times New Roman" w:cs="Times New Roman"/>
          <w:b/>
          <w:sz w:val="24"/>
          <w:szCs w:val="24"/>
        </w:rPr>
        <w:t xml:space="preserve"> osób.</w:t>
      </w:r>
    </w:p>
    <w:p w14:paraId="6C99A8D7" w14:textId="77777777" w:rsidR="00FD2A88" w:rsidRPr="00E86B19"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Łącznie w 201</w:t>
      </w:r>
      <w:r>
        <w:rPr>
          <w:rFonts w:ascii="Times New Roman" w:hAnsi="Times New Roman" w:cs="Times New Roman"/>
          <w:sz w:val="24"/>
          <w:szCs w:val="24"/>
        </w:rPr>
        <w:t>9</w:t>
      </w:r>
      <w:r w:rsidRPr="00442CDB">
        <w:rPr>
          <w:rFonts w:ascii="Times New Roman" w:hAnsi="Times New Roman" w:cs="Times New Roman"/>
          <w:sz w:val="24"/>
          <w:szCs w:val="24"/>
        </w:rPr>
        <w:t xml:space="preserve"> roku na refundację prac interwencyjnych </w:t>
      </w:r>
      <w:r w:rsidRPr="00E86B19">
        <w:rPr>
          <w:rFonts w:ascii="Times New Roman" w:hAnsi="Times New Roman" w:cs="Times New Roman"/>
          <w:sz w:val="24"/>
          <w:szCs w:val="24"/>
        </w:rPr>
        <w:t xml:space="preserve">wydatkowano </w:t>
      </w:r>
      <w:r w:rsidRPr="00E86B19">
        <w:rPr>
          <w:rFonts w:ascii="Times New Roman" w:hAnsi="Times New Roman" w:cs="Times New Roman"/>
          <w:b/>
          <w:sz w:val="24"/>
          <w:szCs w:val="24"/>
        </w:rPr>
        <w:t>64 354,90 zł.</w:t>
      </w:r>
      <w:r w:rsidRPr="00E86B19">
        <w:rPr>
          <w:rFonts w:ascii="Times New Roman" w:hAnsi="Times New Roman" w:cs="Times New Roman"/>
          <w:sz w:val="24"/>
          <w:szCs w:val="24"/>
        </w:rPr>
        <w:t xml:space="preserve"> </w:t>
      </w:r>
    </w:p>
    <w:p w14:paraId="3B3E6E01" w14:textId="46DD05E3" w:rsidR="00FD2A88" w:rsidRDefault="00FD2A88" w:rsidP="00FD2A88">
      <w:pPr>
        <w:spacing w:after="0" w:line="360" w:lineRule="auto"/>
        <w:jc w:val="both"/>
        <w:rPr>
          <w:rFonts w:ascii="Times New Roman" w:hAnsi="Times New Roman" w:cs="Times New Roman"/>
          <w:sz w:val="24"/>
          <w:szCs w:val="24"/>
        </w:rPr>
      </w:pPr>
    </w:p>
    <w:p w14:paraId="08A9DE6D" w14:textId="77777777" w:rsidR="00AC73A3" w:rsidRPr="00442CDB" w:rsidRDefault="00AC73A3" w:rsidP="00FD2A88">
      <w:pPr>
        <w:spacing w:after="0" w:line="360" w:lineRule="auto"/>
        <w:jc w:val="both"/>
        <w:rPr>
          <w:rFonts w:ascii="Times New Roman" w:hAnsi="Times New Roman" w:cs="Times New Roman"/>
          <w:sz w:val="24"/>
          <w:szCs w:val="24"/>
        </w:rPr>
      </w:pPr>
    </w:p>
    <w:p w14:paraId="650EFFB7" w14:textId="77777777" w:rsidR="00FD2A88" w:rsidRPr="00442CDB" w:rsidRDefault="00FD2A88" w:rsidP="00FD2A88">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Roboty publiczne</w:t>
      </w:r>
    </w:p>
    <w:p w14:paraId="0B750A24" w14:textId="77777777" w:rsidR="00FD2A88"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w:t>
      </w:r>
      <w:r>
        <w:rPr>
          <w:rFonts w:ascii="Times New Roman" w:hAnsi="Times New Roman" w:cs="Times New Roman"/>
          <w:sz w:val="24"/>
          <w:szCs w:val="24"/>
        </w:rPr>
        <w:t>9</w:t>
      </w:r>
      <w:r w:rsidRPr="00442CDB">
        <w:rPr>
          <w:rFonts w:ascii="Times New Roman" w:hAnsi="Times New Roman" w:cs="Times New Roman"/>
          <w:sz w:val="24"/>
          <w:szCs w:val="24"/>
        </w:rPr>
        <w:t xml:space="preserve"> roku zawarto </w:t>
      </w:r>
      <w:r>
        <w:rPr>
          <w:rFonts w:ascii="Times New Roman" w:hAnsi="Times New Roman" w:cs="Times New Roman"/>
          <w:b/>
          <w:sz w:val="24"/>
          <w:szCs w:val="24"/>
        </w:rPr>
        <w:t>5</w:t>
      </w:r>
      <w:r w:rsidRPr="00442CDB">
        <w:rPr>
          <w:rFonts w:ascii="Times New Roman" w:hAnsi="Times New Roman" w:cs="Times New Roman"/>
          <w:b/>
          <w:sz w:val="24"/>
          <w:szCs w:val="24"/>
        </w:rPr>
        <w:t xml:space="preserve"> umów</w:t>
      </w:r>
      <w:r w:rsidRPr="00442CDB">
        <w:rPr>
          <w:rFonts w:ascii="Times New Roman" w:hAnsi="Times New Roman" w:cs="Times New Roman"/>
          <w:sz w:val="24"/>
          <w:szCs w:val="24"/>
        </w:rPr>
        <w:t xml:space="preserve"> w ramach robót publicznych, w wyniku których podjęło zatrudnienie łącznie </w:t>
      </w:r>
      <w:r>
        <w:rPr>
          <w:rFonts w:ascii="Times New Roman" w:hAnsi="Times New Roman" w:cs="Times New Roman"/>
          <w:b/>
          <w:sz w:val="24"/>
          <w:szCs w:val="24"/>
        </w:rPr>
        <w:t>9</w:t>
      </w:r>
      <w:r w:rsidRPr="00442CDB">
        <w:rPr>
          <w:rFonts w:ascii="Times New Roman" w:hAnsi="Times New Roman" w:cs="Times New Roman"/>
          <w:sz w:val="24"/>
          <w:szCs w:val="24"/>
        </w:rPr>
        <w:t xml:space="preserve"> </w:t>
      </w:r>
      <w:r>
        <w:rPr>
          <w:rFonts w:ascii="Times New Roman" w:hAnsi="Times New Roman" w:cs="Times New Roman"/>
          <w:sz w:val="24"/>
          <w:szCs w:val="24"/>
        </w:rPr>
        <w:t xml:space="preserve">osób </w:t>
      </w:r>
      <w:r w:rsidRPr="00442CDB">
        <w:rPr>
          <w:rFonts w:ascii="Times New Roman" w:hAnsi="Times New Roman" w:cs="Times New Roman"/>
          <w:sz w:val="24"/>
          <w:szCs w:val="24"/>
        </w:rPr>
        <w:t>bezrobotnych</w:t>
      </w:r>
      <w:r>
        <w:rPr>
          <w:rFonts w:ascii="Times New Roman" w:hAnsi="Times New Roman" w:cs="Times New Roman"/>
          <w:sz w:val="24"/>
          <w:szCs w:val="24"/>
        </w:rPr>
        <w:t>.</w:t>
      </w:r>
      <w:r w:rsidRPr="00442CDB">
        <w:rPr>
          <w:rFonts w:ascii="Times New Roman" w:hAnsi="Times New Roman" w:cs="Times New Roman"/>
          <w:sz w:val="24"/>
          <w:szCs w:val="24"/>
        </w:rPr>
        <w:t xml:space="preserve"> </w:t>
      </w:r>
      <w:r>
        <w:rPr>
          <w:rFonts w:ascii="Times New Roman" w:hAnsi="Times New Roman" w:cs="Times New Roman"/>
          <w:sz w:val="24"/>
          <w:szCs w:val="24"/>
        </w:rPr>
        <w:t>K</w:t>
      </w:r>
      <w:r w:rsidRPr="00442CDB">
        <w:rPr>
          <w:rFonts w:ascii="Times New Roman" w:hAnsi="Times New Roman" w:cs="Times New Roman"/>
          <w:sz w:val="24"/>
          <w:szCs w:val="24"/>
        </w:rPr>
        <w:t xml:space="preserve">ontynuowano również refundację zatrudnienia </w:t>
      </w:r>
      <w:r w:rsidRPr="00442CDB">
        <w:rPr>
          <w:rFonts w:ascii="Times New Roman" w:hAnsi="Times New Roman" w:cs="Times New Roman"/>
          <w:sz w:val="24"/>
          <w:szCs w:val="24"/>
        </w:rPr>
        <w:br/>
      </w:r>
      <w:r>
        <w:rPr>
          <w:rFonts w:ascii="Times New Roman" w:hAnsi="Times New Roman" w:cs="Times New Roman"/>
          <w:b/>
          <w:sz w:val="24"/>
          <w:szCs w:val="24"/>
        </w:rPr>
        <w:t>1</w:t>
      </w:r>
      <w:r w:rsidRPr="00442CDB">
        <w:rPr>
          <w:rFonts w:ascii="Times New Roman" w:hAnsi="Times New Roman" w:cs="Times New Roman"/>
          <w:b/>
          <w:sz w:val="24"/>
          <w:szCs w:val="24"/>
        </w:rPr>
        <w:t xml:space="preserve"> os</w:t>
      </w:r>
      <w:r>
        <w:rPr>
          <w:rFonts w:ascii="Times New Roman" w:hAnsi="Times New Roman" w:cs="Times New Roman"/>
          <w:b/>
          <w:sz w:val="24"/>
          <w:szCs w:val="24"/>
        </w:rPr>
        <w:t>oby</w:t>
      </w:r>
      <w:r w:rsidRPr="00442CDB">
        <w:rPr>
          <w:rFonts w:ascii="Times New Roman" w:hAnsi="Times New Roman" w:cs="Times New Roman"/>
          <w:sz w:val="24"/>
          <w:szCs w:val="24"/>
        </w:rPr>
        <w:t>, któr</w:t>
      </w:r>
      <w:r>
        <w:rPr>
          <w:rFonts w:ascii="Times New Roman" w:hAnsi="Times New Roman" w:cs="Times New Roman"/>
          <w:sz w:val="24"/>
          <w:szCs w:val="24"/>
        </w:rPr>
        <w:t>a</w:t>
      </w:r>
      <w:r w:rsidRPr="00442CDB">
        <w:rPr>
          <w:rFonts w:ascii="Times New Roman" w:hAnsi="Times New Roman" w:cs="Times New Roman"/>
          <w:sz w:val="24"/>
          <w:szCs w:val="24"/>
        </w:rPr>
        <w:t xml:space="preserve"> rozpoczęł</w:t>
      </w:r>
      <w:r>
        <w:rPr>
          <w:rFonts w:ascii="Times New Roman" w:hAnsi="Times New Roman" w:cs="Times New Roman"/>
          <w:sz w:val="24"/>
          <w:szCs w:val="24"/>
        </w:rPr>
        <w:t>a</w:t>
      </w:r>
      <w:r w:rsidRPr="00442CDB">
        <w:rPr>
          <w:rFonts w:ascii="Times New Roman" w:hAnsi="Times New Roman" w:cs="Times New Roman"/>
          <w:sz w:val="24"/>
          <w:szCs w:val="24"/>
        </w:rPr>
        <w:t xml:space="preserve"> roboty publiczne </w:t>
      </w:r>
      <w:r w:rsidRPr="00442CDB">
        <w:rPr>
          <w:rFonts w:ascii="Times New Roman" w:hAnsi="Times New Roman" w:cs="Times New Roman"/>
          <w:b/>
          <w:sz w:val="24"/>
          <w:szCs w:val="24"/>
        </w:rPr>
        <w:t>w 201</w:t>
      </w:r>
      <w:r>
        <w:rPr>
          <w:rFonts w:ascii="Times New Roman" w:hAnsi="Times New Roman" w:cs="Times New Roman"/>
          <w:b/>
          <w:sz w:val="24"/>
          <w:szCs w:val="24"/>
        </w:rPr>
        <w:t>8</w:t>
      </w:r>
      <w:r w:rsidRPr="00442CDB">
        <w:rPr>
          <w:rFonts w:ascii="Times New Roman" w:hAnsi="Times New Roman" w:cs="Times New Roman"/>
          <w:b/>
          <w:sz w:val="24"/>
          <w:szCs w:val="24"/>
        </w:rPr>
        <w:t xml:space="preserve"> roku.</w:t>
      </w:r>
      <w:r w:rsidRPr="00442CDB">
        <w:rPr>
          <w:rFonts w:ascii="Times New Roman" w:hAnsi="Times New Roman" w:cs="Times New Roman"/>
          <w:sz w:val="24"/>
          <w:szCs w:val="24"/>
        </w:rPr>
        <w:t xml:space="preserve">  </w:t>
      </w:r>
      <w:r>
        <w:rPr>
          <w:rFonts w:ascii="Times New Roman" w:hAnsi="Times New Roman" w:cs="Times New Roman"/>
          <w:sz w:val="24"/>
          <w:szCs w:val="24"/>
        </w:rPr>
        <w:t>W 2019 roku r</w:t>
      </w:r>
      <w:r w:rsidRPr="00442CDB">
        <w:rPr>
          <w:rFonts w:ascii="Times New Roman" w:hAnsi="Times New Roman" w:cs="Times New Roman"/>
          <w:sz w:val="24"/>
          <w:szCs w:val="24"/>
        </w:rPr>
        <w:t xml:space="preserve">oboty publiczne zakończyło łącznie </w:t>
      </w:r>
      <w:r>
        <w:rPr>
          <w:rFonts w:ascii="Times New Roman" w:hAnsi="Times New Roman" w:cs="Times New Roman"/>
          <w:b/>
          <w:sz w:val="24"/>
          <w:szCs w:val="24"/>
        </w:rPr>
        <w:t>9</w:t>
      </w:r>
      <w:r w:rsidRPr="00442CDB">
        <w:rPr>
          <w:rFonts w:ascii="Times New Roman" w:hAnsi="Times New Roman" w:cs="Times New Roman"/>
          <w:b/>
          <w:sz w:val="24"/>
          <w:szCs w:val="24"/>
        </w:rPr>
        <w:t> bezrobotnych (</w:t>
      </w:r>
      <w:r w:rsidRPr="00442CDB">
        <w:rPr>
          <w:rFonts w:ascii="Times New Roman" w:hAnsi="Times New Roman" w:cs="Times New Roman"/>
          <w:i/>
          <w:sz w:val="24"/>
          <w:szCs w:val="24"/>
        </w:rPr>
        <w:t xml:space="preserve">w tym </w:t>
      </w:r>
      <w:r>
        <w:rPr>
          <w:rFonts w:ascii="Times New Roman" w:hAnsi="Times New Roman" w:cs="Times New Roman"/>
          <w:i/>
          <w:sz w:val="24"/>
          <w:szCs w:val="24"/>
        </w:rPr>
        <w:t>4 osoby</w:t>
      </w:r>
      <w:r w:rsidRPr="00442CDB">
        <w:rPr>
          <w:rFonts w:ascii="Times New Roman" w:hAnsi="Times New Roman" w:cs="Times New Roman"/>
          <w:i/>
          <w:sz w:val="24"/>
          <w:szCs w:val="24"/>
        </w:rPr>
        <w:t xml:space="preserve"> przerywające program</w:t>
      </w:r>
      <w:r w:rsidRPr="00442CDB">
        <w:rPr>
          <w:rFonts w:ascii="Times New Roman" w:hAnsi="Times New Roman" w:cs="Times New Roman"/>
          <w:b/>
          <w:sz w:val="24"/>
          <w:szCs w:val="24"/>
        </w:rPr>
        <w:t>)</w:t>
      </w:r>
      <w:r>
        <w:rPr>
          <w:rFonts w:ascii="Times New Roman" w:hAnsi="Times New Roman" w:cs="Times New Roman"/>
          <w:sz w:val="24"/>
          <w:szCs w:val="24"/>
        </w:rPr>
        <w:t>.</w:t>
      </w:r>
    </w:p>
    <w:p w14:paraId="2412C7D1" w14:textId="77777777" w:rsidR="00FD2A88" w:rsidRDefault="00FD2A88" w:rsidP="00FD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 zakończeniu umowy pozostało w zatrudnieniu 4 osoby.</w:t>
      </w:r>
    </w:p>
    <w:p w14:paraId="7F88745D" w14:textId="7C7B6641" w:rsidR="00FD2A88" w:rsidRPr="00E86B19" w:rsidRDefault="00FD2A88" w:rsidP="00FD2A88">
      <w:pPr>
        <w:spacing w:after="0" w:line="360" w:lineRule="auto"/>
        <w:jc w:val="both"/>
        <w:rPr>
          <w:rFonts w:ascii="Times New Roman" w:hAnsi="Times New Roman" w:cs="Times New Roman"/>
          <w:b/>
          <w:sz w:val="24"/>
          <w:szCs w:val="24"/>
        </w:rPr>
      </w:pPr>
      <w:r w:rsidRPr="00442CDB">
        <w:rPr>
          <w:rFonts w:ascii="Times New Roman" w:hAnsi="Times New Roman" w:cs="Times New Roman"/>
          <w:sz w:val="24"/>
          <w:szCs w:val="24"/>
        </w:rPr>
        <w:t xml:space="preserve">W roku </w:t>
      </w:r>
      <w:r>
        <w:rPr>
          <w:rFonts w:ascii="Times New Roman" w:hAnsi="Times New Roman" w:cs="Times New Roman"/>
          <w:sz w:val="24"/>
          <w:szCs w:val="24"/>
        </w:rPr>
        <w:t>2020</w:t>
      </w:r>
      <w:r w:rsidRPr="00442CDB">
        <w:rPr>
          <w:rFonts w:ascii="Times New Roman" w:hAnsi="Times New Roman" w:cs="Times New Roman"/>
          <w:sz w:val="24"/>
          <w:szCs w:val="24"/>
        </w:rPr>
        <w:t xml:space="preserve"> refundacja robót publicznych będzie kontynuowana dla </w:t>
      </w:r>
      <w:r w:rsidRPr="00335FC6">
        <w:rPr>
          <w:rFonts w:ascii="Times New Roman" w:hAnsi="Times New Roman" w:cs="Times New Roman"/>
          <w:b/>
          <w:sz w:val="24"/>
          <w:szCs w:val="24"/>
        </w:rPr>
        <w:t>1 osoby.</w:t>
      </w:r>
      <w:r w:rsidRPr="00442CDB">
        <w:rPr>
          <w:rFonts w:ascii="Times New Roman" w:hAnsi="Times New Roman" w:cs="Times New Roman"/>
          <w:sz w:val="24"/>
          <w:szCs w:val="24"/>
        </w:rPr>
        <w:t xml:space="preserve"> </w:t>
      </w:r>
      <w:r w:rsidR="0031563F">
        <w:rPr>
          <w:rFonts w:ascii="Times New Roman" w:hAnsi="Times New Roman" w:cs="Times New Roman"/>
          <w:sz w:val="24"/>
          <w:szCs w:val="24"/>
        </w:rPr>
        <w:br/>
      </w:r>
      <w:r w:rsidRPr="00442CDB">
        <w:rPr>
          <w:rFonts w:ascii="Times New Roman" w:hAnsi="Times New Roman" w:cs="Times New Roman"/>
          <w:sz w:val="24"/>
          <w:szCs w:val="24"/>
        </w:rPr>
        <w:t>Łącznie w 201</w:t>
      </w:r>
      <w:r>
        <w:rPr>
          <w:rFonts w:ascii="Times New Roman" w:hAnsi="Times New Roman" w:cs="Times New Roman"/>
          <w:sz w:val="24"/>
          <w:szCs w:val="24"/>
        </w:rPr>
        <w:t>9</w:t>
      </w:r>
      <w:r w:rsidRPr="00442CDB">
        <w:rPr>
          <w:rFonts w:ascii="Times New Roman" w:hAnsi="Times New Roman" w:cs="Times New Roman"/>
          <w:sz w:val="24"/>
          <w:szCs w:val="24"/>
        </w:rPr>
        <w:t xml:space="preserve"> roku na refundację robót publicznych </w:t>
      </w:r>
      <w:r w:rsidRPr="00E86B19">
        <w:rPr>
          <w:rFonts w:ascii="Times New Roman" w:hAnsi="Times New Roman" w:cs="Times New Roman"/>
          <w:sz w:val="24"/>
          <w:szCs w:val="24"/>
        </w:rPr>
        <w:t xml:space="preserve">wydatkowano </w:t>
      </w:r>
      <w:r w:rsidRPr="00E86B19">
        <w:rPr>
          <w:rFonts w:ascii="Times New Roman" w:hAnsi="Times New Roman" w:cs="Times New Roman"/>
          <w:b/>
          <w:bCs/>
          <w:sz w:val="24"/>
          <w:szCs w:val="24"/>
        </w:rPr>
        <w:t>44 352,69 zł</w:t>
      </w:r>
      <w:r w:rsidRPr="00E86B19">
        <w:rPr>
          <w:rFonts w:ascii="Times New Roman" w:hAnsi="Times New Roman" w:cs="Times New Roman"/>
          <w:b/>
          <w:sz w:val="24"/>
          <w:szCs w:val="24"/>
        </w:rPr>
        <w:t>.</w:t>
      </w:r>
    </w:p>
    <w:p w14:paraId="30E51304" w14:textId="77777777" w:rsidR="00FD2A88" w:rsidRPr="00442CDB" w:rsidRDefault="00FD2A88" w:rsidP="00FD2A88">
      <w:pPr>
        <w:spacing w:after="0" w:line="360" w:lineRule="auto"/>
        <w:jc w:val="both"/>
        <w:rPr>
          <w:rFonts w:ascii="Times New Roman" w:hAnsi="Times New Roman" w:cs="Times New Roman"/>
          <w:sz w:val="24"/>
          <w:szCs w:val="24"/>
        </w:rPr>
      </w:pPr>
    </w:p>
    <w:p w14:paraId="5F174469" w14:textId="77777777" w:rsidR="00FD2A88" w:rsidRPr="00442CDB" w:rsidRDefault="00FD2A88" w:rsidP="00FD2A88">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Prace społecznie użyteczne</w:t>
      </w:r>
    </w:p>
    <w:p w14:paraId="1AA866AF" w14:textId="77777777" w:rsidR="00FD2A88" w:rsidRPr="00442CDB"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w:t>
      </w:r>
      <w:r>
        <w:rPr>
          <w:rFonts w:ascii="Times New Roman" w:hAnsi="Times New Roman" w:cs="Times New Roman"/>
          <w:sz w:val="24"/>
          <w:szCs w:val="24"/>
        </w:rPr>
        <w:t>9</w:t>
      </w:r>
      <w:r w:rsidRPr="00442CDB">
        <w:rPr>
          <w:rFonts w:ascii="Times New Roman" w:hAnsi="Times New Roman" w:cs="Times New Roman"/>
          <w:sz w:val="24"/>
          <w:szCs w:val="24"/>
        </w:rPr>
        <w:t xml:space="preserve"> r. w wyniku porozumień zawartych z gminami w Nowym Mieście, Warce, Goszczynie, </w:t>
      </w:r>
      <w:r>
        <w:rPr>
          <w:rFonts w:ascii="Times New Roman" w:hAnsi="Times New Roman" w:cs="Times New Roman"/>
          <w:sz w:val="24"/>
          <w:szCs w:val="24"/>
        </w:rPr>
        <w:t>Pniewach</w:t>
      </w:r>
      <w:r w:rsidRPr="00442CDB">
        <w:rPr>
          <w:rFonts w:ascii="Times New Roman" w:hAnsi="Times New Roman" w:cs="Times New Roman"/>
          <w:sz w:val="24"/>
          <w:szCs w:val="24"/>
        </w:rPr>
        <w:t xml:space="preserve"> i Belsku Dużym do wykonywania prac społecznie użytecznych skierowano </w:t>
      </w:r>
      <w:r w:rsidRPr="00442CDB">
        <w:rPr>
          <w:rFonts w:ascii="Times New Roman" w:hAnsi="Times New Roman" w:cs="Times New Roman"/>
          <w:b/>
          <w:sz w:val="24"/>
          <w:szCs w:val="24"/>
        </w:rPr>
        <w:t>2</w:t>
      </w:r>
      <w:r>
        <w:rPr>
          <w:rFonts w:ascii="Times New Roman" w:hAnsi="Times New Roman" w:cs="Times New Roman"/>
          <w:b/>
          <w:sz w:val="24"/>
          <w:szCs w:val="24"/>
        </w:rPr>
        <w:t>4</w:t>
      </w:r>
      <w:r w:rsidRPr="00442CDB">
        <w:rPr>
          <w:rFonts w:ascii="Times New Roman" w:hAnsi="Times New Roman" w:cs="Times New Roman"/>
          <w:b/>
          <w:sz w:val="24"/>
          <w:szCs w:val="24"/>
        </w:rPr>
        <w:t xml:space="preserve"> os</w:t>
      </w:r>
      <w:r>
        <w:rPr>
          <w:rFonts w:ascii="Times New Roman" w:hAnsi="Times New Roman" w:cs="Times New Roman"/>
          <w:b/>
          <w:sz w:val="24"/>
          <w:szCs w:val="24"/>
        </w:rPr>
        <w:t>oby</w:t>
      </w:r>
      <w:r w:rsidRPr="00442CDB">
        <w:rPr>
          <w:rFonts w:ascii="Times New Roman" w:hAnsi="Times New Roman" w:cs="Times New Roman"/>
          <w:sz w:val="24"/>
          <w:szCs w:val="24"/>
        </w:rPr>
        <w:t xml:space="preserve"> bezrobotn</w:t>
      </w:r>
      <w:r>
        <w:rPr>
          <w:rFonts w:ascii="Times New Roman" w:hAnsi="Times New Roman" w:cs="Times New Roman"/>
          <w:sz w:val="24"/>
          <w:szCs w:val="24"/>
        </w:rPr>
        <w:t xml:space="preserve">e </w:t>
      </w:r>
      <w:r w:rsidRPr="00442CDB">
        <w:rPr>
          <w:rFonts w:ascii="Times New Roman" w:hAnsi="Times New Roman" w:cs="Times New Roman"/>
          <w:sz w:val="24"/>
          <w:szCs w:val="24"/>
        </w:rPr>
        <w:t>korzystając</w:t>
      </w:r>
      <w:r>
        <w:rPr>
          <w:rFonts w:ascii="Times New Roman" w:hAnsi="Times New Roman" w:cs="Times New Roman"/>
          <w:sz w:val="24"/>
          <w:szCs w:val="24"/>
        </w:rPr>
        <w:t>e</w:t>
      </w:r>
      <w:r w:rsidRPr="00442CDB">
        <w:rPr>
          <w:rFonts w:ascii="Times New Roman" w:hAnsi="Times New Roman" w:cs="Times New Roman"/>
          <w:sz w:val="24"/>
          <w:szCs w:val="24"/>
        </w:rPr>
        <w:t xml:space="preserve"> ze świadczeń pomocy społecznej.</w:t>
      </w:r>
    </w:p>
    <w:p w14:paraId="497808B0" w14:textId="77777777" w:rsidR="00FD2A88" w:rsidRPr="00442CDB"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Skierowani do prac społecznie użytecznych najczęściej zajmowali się wykonywaniem prac remontowych oraz utrzymywaniem porządku wokół budynków użyteczności publicznej. </w:t>
      </w:r>
    </w:p>
    <w:p w14:paraId="1CF21BDC" w14:textId="77777777" w:rsidR="00FD2A88" w:rsidRPr="00E86B19"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 tytułu zorganizowania prac społecznie użytecznych wypłacono refundację w wysokości </w:t>
      </w:r>
      <w:r w:rsidRPr="00E86B19">
        <w:rPr>
          <w:rFonts w:ascii="Times New Roman" w:hAnsi="Times New Roman" w:cs="Times New Roman"/>
          <w:b/>
          <w:sz w:val="24"/>
          <w:szCs w:val="24"/>
        </w:rPr>
        <w:t>30 952,68 zł</w:t>
      </w:r>
      <w:r w:rsidRPr="00E86B19">
        <w:rPr>
          <w:rFonts w:ascii="Times New Roman" w:hAnsi="Times New Roman" w:cs="Times New Roman"/>
          <w:sz w:val="24"/>
          <w:szCs w:val="24"/>
        </w:rPr>
        <w:t>.</w:t>
      </w:r>
    </w:p>
    <w:p w14:paraId="5F1E8A56" w14:textId="77777777" w:rsidR="00016AFE" w:rsidRPr="00442CDB" w:rsidRDefault="00016AFE" w:rsidP="005E0BF6">
      <w:pPr>
        <w:spacing w:after="0" w:line="360" w:lineRule="auto"/>
        <w:jc w:val="both"/>
        <w:rPr>
          <w:rFonts w:ascii="Times New Roman" w:hAnsi="Times New Roman" w:cs="Times New Roman"/>
          <w:color w:val="000000" w:themeColor="text1"/>
          <w:sz w:val="24"/>
          <w:szCs w:val="24"/>
        </w:rPr>
      </w:pPr>
    </w:p>
    <w:p w14:paraId="31ADFCC1" w14:textId="77777777" w:rsidR="004A0A70"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Staże</w:t>
      </w:r>
    </w:p>
    <w:p w14:paraId="0FE479F9" w14:textId="3EF5ECAE" w:rsidR="00FD2A88" w:rsidRPr="00442CDB"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okresie od stycznia do grudnia 201</w:t>
      </w:r>
      <w:r>
        <w:rPr>
          <w:rFonts w:ascii="Times New Roman" w:hAnsi="Times New Roman" w:cs="Times New Roman"/>
          <w:sz w:val="24"/>
          <w:szCs w:val="24"/>
        </w:rPr>
        <w:t>9</w:t>
      </w:r>
      <w:r w:rsidRPr="00442CDB">
        <w:rPr>
          <w:rFonts w:ascii="Times New Roman" w:hAnsi="Times New Roman" w:cs="Times New Roman"/>
          <w:sz w:val="24"/>
          <w:szCs w:val="24"/>
        </w:rPr>
        <w:t xml:space="preserve"> r. zawarto </w:t>
      </w:r>
      <w:r>
        <w:rPr>
          <w:rFonts w:ascii="Times New Roman" w:hAnsi="Times New Roman" w:cs="Times New Roman"/>
          <w:sz w:val="24"/>
          <w:szCs w:val="24"/>
        </w:rPr>
        <w:t>112</w:t>
      </w:r>
      <w:r w:rsidRPr="00442CDB">
        <w:rPr>
          <w:rFonts w:ascii="Times New Roman" w:hAnsi="Times New Roman" w:cs="Times New Roman"/>
          <w:sz w:val="24"/>
          <w:szCs w:val="24"/>
        </w:rPr>
        <w:t xml:space="preserve"> umów w sprawie odbywania stażu, </w:t>
      </w:r>
      <w:r w:rsidRPr="00442CDB">
        <w:rPr>
          <w:rFonts w:ascii="Times New Roman" w:hAnsi="Times New Roman" w:cs="Times New Roman"/>
          <w:sz w:val="24"/>
          <w:szCs w:val="24"/>
        </w:rPr>
        <w:br/>
        <w:t xml:space="preserve">w ramach których na staż skierowano </w:t>
      </w:r>
      <w:r>
        <w:rPr>
          <w:rFonts w:ascii="Times New Roman" w:hAnsi="Times New Roman" w:cs="Times New Roman"/>
          <w:sz w:val="24"/>
          <w:szCs w:val="24"/>
        </w:rPr>
        <w:t>136</w:t>
      </w:r>
      <w:r w:rsidRPr="00442CDB">
        <w:rPr>
          <w:rFonts w:ascii="Times New Roman" w:hAnsi="Times New Roman" w:cs="Times New Roman"/>
          <w:sz w:val="24"/>
          <w:szCs w:val="24"/>
        </w:rPr>
        <w:t xml:space="preserve"> osób; </w:t>
      </w:r>
      <w:r>
        <w:rPr>
          <w:rFonts w:ascii="Times New Roman" w:hAnsi="Times New Roman" w:cs="Times New Roman"/>
          <w:sz w:val="24"/>
          <w:szCs w:val="24"/>
        </w:rPr>
        <w:t>57</w:t>
      </w:r>
      <w:r w:rsidRPr="00442CDB">
        <w:rPr>
          <w:rFonts w:ascii="Times New Roman" w:hAnsi="Times New Roman" w:cs="Times New Roman"/>
          <w:sz w:val="24"/>
          <w:szCs w:val="24"/>
        </w:rPr>
        <w:t xml:space="preserve"> os</w:t>
      </w:r>
      <w:r>
        <w:rPr>
          <w:rFonts w:ascii="Times New Roman" w:hAnsi="Times New Roman" w:cs="Times New Roman"/>
          <w:sz w:val="24"/>
          <w:szCs w:val="24"/>
        </w:rPr>
        <w:t>ób</w:t>
      </w:r>
      <w:r w:rsidRPr="00442CDB">
        <w:rPr>
          <w:rFonts w:ascii="Times New Roman" w:hAnsi="Times New Roman" w:cs="Times New Roman"/>
          <w:sz w:val="24"/>
          <w:szCs w:val="24"/>
        </w:rPr>
        <w:t xml:space="preserve"> kontynuowało staż na podstawie umów zawartych w roku poprz</w:t>
      </w:r>
      <w:r>
        <w:rPr>
          <w:rFonts w:ascii="Times New Roman" w:hAnsi="Times New Roman" w:cs="Times New Roman"/>
          <w:sz w:val="24"/>
          <w:szCs w:val="24"/>
        </w:rPr>
        <w:t>ednim. W 2019 r. staż zakończyły</w:t>
      </w:r>
      <w:r w:rsidRPr="00442CDB">
        <w:rPr>
          <w:rFonts w:ascii="Times New Roman" w:hAnsi="Times New Roman" w:cs="Times New Roman"/>
          <w:sz w:val="24"/>
          <w:szCs w:val="24"/>
        </w:rPr>
        <w:t xml:space="preserve"> </w:t>
      </w:r>
      <w:r>
        <w:rPr>
          <w:rFonts w:ascii="Times New Roman" w:hAnsi="Times New Roman" w:cs="Times New Roman"/>
          <w:sz w:val="24"/>
          <w:szCs w:val="24"/>
        </w:rPr>
        <w:t>183</w:t>
      </w:r>
      <w:r w:rsidRPr="00442CDB">
        <w:rPr>
          <w:rFonts w:ascii="Times New Roman" w:hAnsi="Times New Roman" w:cs="Times New Roman"/>
          <w:sz w:val="24"/>
          <w:szCs w:val="24"/>
        </w:rPr>
        <w:t xml:space="preserve"> osoby</w:t>
      </w:r>
      <w:r w:rsidR="00225B4A">
        <w:rPr>
          <w:rFonts w:ascii="Times New Roman" w:hAnsi="Times New Roman" w:cs="Times New Roman"/>
          <w:sz w:val="24"/>
          <w:szCs w:val="24"/>
        </w:rPr>
        <w:t>. Z</w:t>
      </w:r>
      <w:r w:rsidRPr="00442CDB">
        <w:rPr>
          <w:rFonts w:ascii="Times New Roman" w:hAnsi="Times New Roman" w:cs="Times New Roman"/>
          <w:sz w:val="24"/>
          <w:szCs w:val="24"/>
        </w:rPr>
        <w:t>atrudnien</w:t>
      </w:r>
      <w:r>
        <w:rPr>
          <w:rFonts w:ascii="Times New Roman" w:hAnsi="Times New Roman" w:cs="Times New Roman"/>
          <w:sz w:val="24"/>
          <w:szCs w:val="24"/>
        </w:rPr>
        <w:t xml:space="preserve">ie po zakończeniu stażu </w:t>
      </w:r>
      <w:r w:rsidR="00225B4A">
        <w:rPr>
          <w:rFonts w:ascii="Times New Roman" w:hAnsi="Times New Roman" w:cs="Times New Roman"/>
          <w:sz w:val="24"/>
          <w:szCs w:val="24"/>
        </w:rPr>
        <w:t xml:space="preserve">w 2018r.* i 2019r. </w:t>
      </w:r>
      <w:r>
        <w:rPr>
          <w:rFonts w:ascii="Times New Roman" w:hAnsi="Times New Roman" w:cs="Times New Roman"/>
          <w:sz w:val="24"/>
          <w:szCs w:val="24"/>
        </w:rPr>
        <w:t>znalazł</w:t>
      </w:r>
      <w:r w:rsidR="002B1442">
        <w:rPr>
          <w:rFonts w:ascii="Times New Roman" w:hAnsi="Times New Roman" w:cs="Times New Roman"/>
          <w:sz w:val="24"/>
          <w:szCs w:val="24"/>
        </w:rPr>
        <w:t>o</w:t>
      </w:r>
      <w:r>
        <w:rPr>
          <w:rFonts w:ascii="Times New Roman" w:hAnsi="Times New Roman" w:cs="Times New Roman"/>
          <w:color w:val="FF0000"/>
          <w:sz w:val="24"/>
          <w:szCs w:val="24"/>
        </w:rPr>
        <w:t xml:space="preserve"> </w:t>
      </w:r>
      <w:r w:rsidRPr="002C1136">
        <w:rPr>
          <w:rFonts w:ascii="Times New Roman" w:hAnsi="Times New Roman" w:cs="Times New Roman"/>
          <w:sz w:val="24"/>
          <w:szCs w:val="24"/>
        </w:rPr>
        <w:t xml:space="preserve">191 </w:t>
      </w:r>
      <w:r>
        <w:rPr>
          <w:rFonts w:ascii="Times New Roman" w:hAnsi="Times New Roman" w:cs="Times New Roman"/>
          <w:sz w:val="24"/>
          <w:szCs w:val="24"/>
        </w:rPr>
        <w:t>osó</w:t>
      </w:r>
      <w:r w:rsidRPr="00442CDB">
        <w:rPr>
          <w:rFonts w:ascii="Times New Roman" w:hAnsi="Times New Roman" w:cs="Times New Roman"/>
          <w:sz w:val="24"/>
          <w:szCs w:val="24"/>
        </w:rPr>
        <w:t>b.</w:t>
      </w:r>
    </w:p>
    <w:p w14:paraId="4B2800CD" w14:textId="77777777" w:rsidR="00FD2A88" w:rsidRPr="00442CDB" w:rsidRDefault="00FD2A88" w:rsidP="00FD2A8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Najczęściej organizowane stanowiska stażu to: </w:t>
      </w:r>
    </w:p>
    <w:p w14:paraId="58B38CEA"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technik prac biurowych;</w:t>
      </w:r>
    </w:p>
    <w:p w14:paraId="7B31E20B"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fryzjer i kosmetyczka;</w:t>
      </w:r>
    </w:p>
    <w:p w14:paraId="43B9B58F"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sprzedawca; </w:t>
      </w:r>
    </w:p>
    <w:p w14:paraId="467708A3"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sekretarka;</w:t>
      </w:r>
    </w:p>
    <w:p w14:paraId="5F933F50"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robotnik</w:t>
      </w:r>
      <w:r>
        <w:rPr>
          <w:rFonts w:ascii="Times New Roman" w:hAnsi="Times New Roman" w:cs="Times New Roman"/>
          <w:sz w:val="24"/>
          <w:szCs w:val="24"/>
        </w:rPr>
        <w:t xml:space="preserve"> gospodarcz</w:t>
      </w:r>
      <w:r w:rsidRPr="00442CDB">
        <w:rPr>
          <w:rFonts w:ascii="Times New Roman" w:hAnsi="Times New Roman" w:cs="Times New Roman"/>
          <w:sz w:val="24"/>
          <w:szCs w:val="24"/>
        </w:rPr>
        <w:t>y;</w:t>
      </w:r>
    </w:p>
    <w:p w14:paraId="2EF0C1B2"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sprzątaczka;</w:t>
      </w:r>
    </w:p>
    <w:p w14:paraId="65439723" w14:textId="77777777" w:rsidR="00FD2A88" w:rsidRPr="00442CDB" w:rsidRDefault="00FD2A88" w:rsidP="00FD2A88">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stanowiska pomocnicze w placówkach oświatowych;</w:t>
      </w:r>
    </w:p>
    <w:p w14:paraId="6D0A12DF" w14:textId="77777777" w:rsidR="00FD2A88" w:rsidRPr="003D6491" w:rsidRDefault="00FD2A88" w:rsidP="00FD2A88">
      <w:pPr>
        <w:spacing w:after="0" w:line="360" w:lineRule="auto"/>
        <w:rPr>
          <w:rFonts w:ascii="Times New Roman" w:hAnsi="Times New Roman" w:cs="Times New Roman"/>
          <w:color w:val="FF0000"/>
          <w:sz w:val="24"/>
          <w:szCs w:val="24"/>
          <w:lang w:eastAsia="en-US"/>
        </w:rPr>
      </w:pPr>
      <w:r w:rsidRPr="00442CDB">
        <w:rPr>
          <w:rFonts w:ascii="Times New Roman" w:hAnsi="Times New Roman" w:cs="Times New Roman"/>
          <w:sz w:val="24"/>
          <w:szCs w:val="24"/>
        </w:rPr>
        <w:t>Łącznie w 201</w:t>
      </w:r>
      <w:r>
        <w:rPr>
          <w:rFonts w:ascii="Times New Roman" w:hAnsi="Times New Roman" w:cs="Times New Roman"/>
          <w:sz w:val="24"/>
          <w:szCs w:val="24"/>
        </w:rPr>
        <w:t>9</w:t>
      </w:r>
      <w:r w:rsidRPr="00442CDB">
        <w:rPr>
          <w:rFonts w:ascii="Times New Roman" w:hAnsi="Times New Roman" w:cs="Times New Roman"/>
          <w:sz w:val="24"/>
          <w:szCs w:val="24"/>
        </w:rPr>
        <w:t xml:space="preserve"> r. wydatkowano środki na staż w wysokości  </w:t>
      </w:r>
      <w:r w:rsidRPr="00FC3F31">
        <w:rPr>
          <w:rFonts w:ascii="Times New Roman" w:hAnsi="Times New Roman" w:cs="Times New Roman"/>
          <w:b/>
          <w:bCs/>
          <w:sz w:val="24"/>
          <w:szCs w:val="24"/>
        </w:rPr>
        <w:t>1 320 987,83</w:t>
      </w:r>
      <w:r w:rsidRPr="003D6491">
        <w:rPr>
          <w:rFonts w:ascii="Times New Roman" w:hAnsi="Times New Roman" w:cs="Times New Roman"/>
          <w:b/>
          <w:color w:val="FF0000"/>
          <w:sz w:val="24"/>
          <w:szCs w:val="24"/>
          <w:lang w:eastAsia="en-US"/>
        </w:rPr>
        <w:t xml:space="preserve"> </w:t>
      </w:r>
      <w:r w:rsidRPr="00062B7A">
        <w:rPr>
          <w:rFonts w:ascii="Times New Roman" w:hAnsi="Times New Roman" w:cs="Times New Roman"/>
          <w:b/>
          <w:sz w:val="24"/>
          <w:szCs w:val="24"/>
          <w:lang w:eastAsia="en-US"/>
        </w:rPr>
        <w:t>zł.</w:t>
      </w:r>
    </w:p>
    <w:p w14:paraId="78A5A053" w14:textId="77777777" w:rsidR="00225B4A" w:rsidRDefault="00225B4A" w:rsidP="005E0BF6">
      <w:pPr>
        <w:spacing w:after="0" w:line="360" w:lineRule="auto"/>
        <w:rPr>
          <w:rFonts w:ascii="Times New Roman" w:hAnsi="Times New Roman" w:cs="Times New Roman"/>
          <w:bCs/>
          <w:lang w:eastAsia="en-US"/>
        </w:rPr>
      </w:pPr>
    </w:p>
    <w:p w14:paraId="3F7B2992" w14:textId="05047E60" w:rsidR="00225B4A" w:rsidRPr="00225B4A" w:rsidRDefault="00225B4A" w:rsidP="005E0BF6">
      <w:pPr>
        <w:spacing w:after="0" w:line="360" w:lineRule="auto"/>
        <w:rPr>
          <w:rFonts w:ascii="Times New Roman" w:hAnsi="Times New Roman" w:cs="Times New Roman"/>
          <w:bCs/>
          <w:lang w:eastAsia="en-US"/>
        </w:rPr>
      </w:pPr>
      <w:r w:rsidRPr="00225B4A">
        <w:rPr>
          <w:rFonts w:ascii="Times New Roman" w:hAnsi="Times New Roman" w:cs="Times New Roman"/>
          <w:bCs/>
          <w:lang w:eastAsia="en-US"/>
        </w:rPr>
        <w:t>*efektywność zatrudnieniowa liczona jest do 3 m-cy po zakończeniu stażu</w:t>
      </w:r>
    </w:p>
    <w:p w14:paraId="6D88D9B3" w14:textId="77777777" w:rsidR="00300F82"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Jednorazowe środki na rozpoczęcie działalności gospodarczej</w:t>
      </w:r>
    </w:p>
    <w:p w14:paraId="69F92424" w14:textId="0B78B5D7" w:rsidR="004E5104" w:rsidRDefault="004E5104" w:rsidP="004E510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2019</w:t>
      </w:r>
      <w:r w:rsidR="00FC3F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b/>
          <w:color w:val="000000"/>
          <w:sz w:val="24"/>
          <w:szCs w:val="24"/>
        </w:rPr>
        <w:t>29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osób</w:t>
      </w:r>
      <w:r>
        <w:rPr>
          <w:rFonts w:ascii="Times New Roman" w:eastAsia="Times New Roman" w:hAnsi="Times New Roman" w:cs="Times New Roman"/>
          <w:color w:val="000000"/>
          <w:sz w:val="24"/>
          <w:szCs w:val="24"/>
        </w:rPr>
        <w:t xml:space="preserve"> bezrobotnych otrzymał</w:t>
      </w:r>
      <w:r w:rsidR="002B1442">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środki na rozpoczęcie działalności gospodarczej. Ogółem na wsparcie samozatrudnienia wydatkowano kwotę </w:t>
      </w:r>
      <w:r>
        <w:rPr>
          <w:rFonts w:ascii="Times New Roman" w:eastAsia="Times New Roman" w:hAnsi="Times New Roman" w:cs="Times New Roman"/>
          <w:b/>
          <w:color w:val="000000"/>
          <w:sz w:val="24"/>
          <w:szCs w:val="24"/>
        </w:rPr>
        <w:t>670.500,00 zł</w:t>
      </w:r>
      <w:r>
        <w:rPr>
          <w:rFonts w:ascii="Times New Roman" w:eastAsia="Times New Roman" w:hAnsi="Times New Roman" w:cs="Times New Roman"/>
          <w:color w:val="000000"/>
          <w:sz w:val="24"/>
          <w:szCs w:val="24"/>
        </w:rPr>
        <w:t xml:space="preserve">. Bezrobotni najczęściej rozpoczynali działalność gospodarczą w zakresie usługowym:  usługi kosmetyczne, usługi hydrauliczne, usługi remontowo-budowlane, mechanika pojazdów samochodowych, usługi elektryczne. </w:t>
      </w:r>
    </w:p>
    <w:p w14:paraId="15EC5EFC" w14:textId="77777777" w:rsidR="004E5104" w:rsidRDefault="004E5104" w:rsidP="004E510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Inne rodzaje działalności rozpoczynane przez bezrobotnych, to np.:</w:t>
      </w:r>
    </w:p>
    <w:p w14:paraId="28049E39"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opieka dzienna nad dziećmi,</w:t>
      </w:r>
    </w:p>
    <w:p w14:paraId="5436BEC8"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pracownia florystyczna,</w:t>
      </w:r>
    </w:p>
    <w:p w14:paraId="5341E2D6"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związane z pracą na wysokościach,</w:t>
      </w:r>
    </w:p>
    <w:p w14:paraId="21A7FFF7"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trener osobisty,</w:t>
      </w:r>
    </w:p>
    <w:p w14:paraId="45136080"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pozaszkolne,</w:t>
      </w:r>
    </w:p>
    <w:p w14:paraId="1369EA11"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fryzjerskie,</w:t>
      </w:r>
    </w:p>
    <w:p w14:paraId="6145404D"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fotograficzne,</w:t>
      </w:r>
    </w:p>
    <w:p w14:paraId="38C0B7AB"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krawieckie</w:t>
      </w:r>
    </w:p>
    <w:p w14:paraId="5452F1F6" w14:textId="77777777" w:rsidR="004E5104" w:rsidRDefault="004E5104" w:rsidP="00FF20A5">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pracownia projektowa architektoniczna</w:t>
      </w:r>
    </w:p>
    <w:p w14:paraId="0D195837" w14:textId="77777777" w:rsidR="004E5104" w:rsidRDefault="004E5104" w:rsidP="004E5104">
      <w:pPr>
        <w:spacing w:after="0" w:line="360" w:lineRule="auto"/>
        <w:ind w:left="426"/>
        <w:rPr>
          <w:rFonts w:ascii="Times New Roman" w:eastAsia="Times New Roman" w:hAnsi="Times New Roman" w:cs="Times New Roman"/>
          <w:color w:val="000000"/>
          <w:sz w:val="24"/>
          <w:szCs w:val="24"/>
        </w:rPr>
      </w:pPr>
    </w:p>
    <w:p w14:paraId="2059F466" w14:textId="77777777" w:rsidR="004E5104" w:rsidRDefault="004E5104" w:rsidP="004E510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Ilość dotacji udzielonych w poszczególnych miesiącach w 2019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141"/>
        <w:gridCol w:w="4361"/>
      </w:tblGrid>
      <w:tr w:rsidR="004E5104" w14:paraId="5F84CE3D" w14:textId="77777777" w:rsidTr="00AC73A3">
        <w:trPr>
          <w:trHeight w:val="284"/>
          <w:jc w:val="center"/>
        </w:trPr>
        <w:tc>
          <w:tcPr>
            <w:tcW w:w="108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3601AC4C"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Miesiąc</w:t>
            </w:r>
          </w:p>
        </w:tc>
        <w:tc>
          <w:tcPr>
            <w:tcW w:w="164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93B9EC5"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Liczba udzielonych dotacji</w:t>
            </w:r>
          </w:p>
        </w:tc>
        <w:tc>
          <w:tcPr>
            <w:tcW w:w="2278"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F46F07C"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Rodzaj działalności</w:t>
            </w:r>
          </w:p>
        </w:tc>
      </w:tr>
      <w:tr w:rsidR="004E5104" w14:paraId="6DC75C81"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4E8EA7B"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Styczeń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76782EDF"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7BAB1812"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p>
        </w:tc>
      </w:tr>
      <w:tr w:rsidR="004E5104" w14:paraId="0907C7CE"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434A558"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Luty</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2B7EAC6"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24B6848C" w14:textId="77777777" w:rsidR="004E5104" w:rsidRDefault="004E5104" w:rsidP="00AC73A3">
            <w:pPr>
              <w:spacing w:after="120" w:line="240" w:lineRule="auto"/>
              <w:rPr>
                <w:rFonts w:ascii="Times New Roman" w:eastAsia="Times New Roman" w:hAnsi="Times New Roman" w:cs="Times New Roman"/>
                <w:color w:val="000000"/>
                <w:sz w:val="24"/>
                <w:szCs w:val="24"/>
              </w:rPr>
            </w:pPr>
          </w:p>
        </w:tc>
      </w:tr>
      <w:tr w:rsidR="004E5104" w14:paraId="09C51569"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A88CE41"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Marzec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3D5D51BB"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0153CAA" w14:textId="77777777" w:rsidR="004E5104" w:rsidRDefault="004E5104" w:rsidP="00AC73A3">
            <w:pPr>
              <w:spacing w:after="120" w:line="240" w:lineRule="auto"/>
              <w:rPr>
                <w:rFonts w:ascii="Times New Roman" w:eastAsia="Times New Roman" w:hAnsi="Times New Roman" w:cs="Times New Roman"/>
                <w:color w:val="000000"/>
                <w:sz w:val="24"/>
                <w:szCs w:val="24"/>
              </w:rPr>
            </w:pPr>
          </w:p>
        </w:tc>
      </w:tr>
      <w:tr w:rsidR="004E5104" w14:paraId="7C273F6C"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8D313D7"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Kwiecień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4AD0FE0"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78" w:type="pct"/>
            <w:tcBorders>
              <w:top w:val="single" w:sz="4" w:space="0" w:color="auto"/>
              <w:left w:val="single" w:sz="4" w:space="0" w:color="auto"/>
              <w:bottom w:val="single" w:sz="4" w:space="0" w:color="auto"/>
              <w:right w:val="single" w:sz="4" w:space="0" w:color="auto"/>
            </w:tcBorders>
            <w:vAlign w:val="center"/>
            <w:hideMark/>
          </w:tcPr>
          <w:p w14:paraId="7E46C602"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- 4;</w:t>
            </w:r>
          </w:p>
        </w:tc>
      </w:tr>
      <w:tr w:rsidR="004E5104" w14:paraId="6916613C"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8B90674"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w:t>
            </w:r>
          </w:p>
        </w:tc>
        <w:tc>
          <w:tcPr>
            <w:tcW w:w="1641" w:type="pct"/>
            <w:tcBorders>
              <w:top w:val="single" w:sz="4" w:space="0" w:color="auto"/>
              <w:left w:val="single" w:sz="4" w:space="0" w:color="auto"/>
              <w:bottom w:val="single" w:sz="4" w:space="0" w:color="auto"/>
              <w:right w:val="single" w:sz="4" w:space="0" w:color="auto"/>
            </w:tcBorders>
            <w:vAlign w:val="center"/>
            <w:hideMark/>
          </w:tcPr>
          <w:p w14:paraId="3D393920"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2278" w:type="pct"/>
            <w:tcBorders>
              <w:top w:val="single" w:sz="4" w:space="0" w:color="auto"/>
              <w:left w:val="single" w:sz="4" w:space="0" w:color="auto"/>
              <w:bottom w:val="single" w:sz="4" w:space="0" w:color="auto"/>
              <w:right w:val="single" w:sz="4" w:space="0" w:color="auto"/>
            </w:tcBorders>
            <w:vAlign w:val="center"/>
            <w:hideMark/>
          </w:tcPr>
          <w:p w14:paraId="5751682D"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- 12; produkcyjna - 1</w:t>
            </w:r>
          </w:p>
        </w:tc>
      </w:tr>
      <w:tr w:rsidR="004E5104" w14:paraId="6717ED0D"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A9D214D"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Czerwiec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19134D09"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2278" w:type="pct"/>
            <w:tcBorders>
              <w:top w:val="single" w:sz="4" w:space="0" w:color="auto"/>
              <w:left w:val="single" w:sz="4" w:space="0" w:color="auto"/>
              <w:bottom w:val="single" w:sz="4" w:space="0" w:color="auto"/>
              <w:right w:val="single" w:sz="4" w:space="0" w:color="auto"/>
            </w:tcBorders>
            <w:vAlign w:val="center"/>
          </w:tcPr>
          <w:p w14:paraId="147EFF61"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- 9</w:t>
            </w:r>
          </w:p>
        </w:tc>
      </w:tr>
      <w:tr w:rsidR="004E5104" w14:paraId="7C0A53C7"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BEDEA23"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Lipiec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113BEF19"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278" w:type="pct"/>
            <w:tcBorders>
              <w:top w:val="single" w:sz="4" w:space="0" w:color="auto"/>
              <w:left w:val="single" w:sz="4" w:space="0" w:color="auto"/>
              <w:bottom w:val="single" w:sz="4" w:space="0" w:color="auto"/>
              <w:right w:val="single" w:sz="4" w:space="0" w:color="auto"/>
            </w:tcBorders>
            <w:vAlign w:val="center"/>
          </w:tcPr>
          <w:p w14:paraId="43505644"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-1, handlowa - 1</w:t>
            </w:r>
          </w:p>
        </w:tc>
      </w:tr>
      <w:tr w:rsidR="004E5104" w14:paraId="4907A687"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33CFAC5"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Sierpień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56D2C9C"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08553CBC" w14:textId="77777777" w:rsidR="004E5104" w:rsidRDefault="004E5104" w:rsidP="00AC73A3">
            <w:pPr>
              <w:spacing w:after="120" w:line="240" w:lineRule="auto"/>
              <w:rPr>
                <w:rFonts w:ascii="Times New Roman" w:eastAsia="Times New Roman" w:hAnsi="Times New Roman" w:cs="Times New Roman"/>
                <w:color w:val="000000"/>
                <w:sz w:val="24"/>
                <w:szCs w:val="24"/>
              </w:rPr>
            </w:pPr>
          </w:p>
        </w:tc>
      </w:tr>
      <w:tr w:rsidR="004E5104" w14:paraId="71795184"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58C65A8"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Wrzesień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3624A4FD"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36DA5846"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4E5104" w14:paraId="5D3C0619"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563917DC"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Październik</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75523C4"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84A1608" w14:textId="77777777" w:rsidR="004E5104" w:rsidRDefault="004E5104" w:rsidP="00AC73A3">
            <w:pPr>
              <w:spacing w:after="120" w:line="240" w:lineRule="auto"/>
              <w:rPr>
                <w:rFonts w:ascii="Times New Roman" w:eastAsia="Times New Roman" w:hAnsi="Times New Roman" w:cs="Times New Roman"/>
                <w:color w:val="000000"/>
                <w:sz w:val="24"/>
                <w:szCs w:val="24"/>
              </w:rPr>
            </w:pPr>
          </w:p>
        </w:tc>
      </w:tr>
      <w:tr w:rsidR="004E5104" w14:paraId="6B17C4C0"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2C2DB13"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Listopad</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85B5A9E"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13B03CC3" w14:textId="77777777" w:rsidR="004E5104" w:rsidRDefault="004E5104" w:rsidP="00AC73A3">
            <w:pPr>
              <w:spacing w:after="120" w:line="240" w:lineRule="auto"/>
              <w:rPr>
                <w:rFonts w:ascii="Times New Roman" w:eastAsia="Times New Roman" w:hAnsi="Times New Roman" w:cs="Times New Roman"/>
                <w:color w:val="000000"/>
                <w:sz w:val="24"/>
                <w:szCs w:val="24"/>
              </w:rPr>
            </w:pPr>
          </w:p>
        </w:tc>
      </w:tr>
      <w:tr w:rsidR="004E5104" w14:paraId="30C60715" w14:textId="77777777" w:rsidTr="00AC73A3">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9E3F7A2"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Grudzień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99FBB53" w14:textId="77777777" w:rsidR="004E5104" w:rsidRDefault="004E5104" w:rsidP="00AC73A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FE21ED7" w14:textId="77777777" w:rsidR="004E5104" w:rsidRDefault="004E5104" w:rsidP="00AC73A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usługowa - 1; </w:t>
            </w:r>
          </w:p>
        </w:tc>
      </w:tr>
    </w:tbl>
    <w:p w14:paraId="380A7676" w14:textId="77777777" w:rsidR="004E5104" w:rsidRDefault="004E5104" w:rsidP="00AC73A3">
      <w:pPr>
        <w:spacing w:after="120" w:line="240" w:lineRule="auto"/>
        <w:jc w:val="both"/>
        <w:rPr>
          <w:rFonts w:ascii="Times New Roman" w:eastAsia="Times New Roman" w:hAnsi="Times New Roman" w:cs="Times New Roman"/>
          <w:color w:val="000000"/>
          <w:sz w:val="24"/>
          <w:szCs w:val="24"/>
        </w:rPr>
      </w:pPr>
    </w:p>
    <w:p w14:paraId="21E0B9E7" w14:textId="7FE50324" w:rsidR="00016AFE" w:rsidRDefault="004E5104" w:rsidP="004E510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Średnia wysokość dotacji wyniosła </w:t>
      </w:r>
      <w:r>
        <w:rPr>
          <w:rFonts w:ascii="Times New Roman" w:eastAsia="Times New Roman" w:hAnsi="Times New Roman" w:cs="Times New Roman"/>
          <w:b/>
          <w:color w:val="000000"/>
          <w:sz w:val="24"/>
          <w:szCs w:val="24"/>
        </w:rPr>
        <w:t>23.120,69 zł.</w:t>
      </w:r>
      <w:r>
        <w:rPr>
          <w:rFonts w:ascii="Times New Roman" w:eastAsia="Times New Roman" w:hAnsi="Times New Roman" w:cs="Times New Roman"/>
          <w:color w:val="000000"/>
          <w:sz w:val="24"/>
          <w:szCs w:val="24"/>
        </w:rPr>
        <w:t xml:space="preserve"> Ogółem złożono </w:t>
      </w:r>
      <w:r w:rsidRPr="0097286B">
        <w:rPr>
          <w:rFonts w:ascii="Times New Roman" w:eastAsia="Times New Roman" w:hAnsi="Times New Roman" w:cs="Times New Roman"/>
          <w:b/>
          <w:bCs/>
          <w:color w:val="000000"/>
          <w:sz w:val="24"/>
          <w:szCs w:val="24"/>
        </w:rPr>
        <w:t>51</w:t>
      </w:r>
      <w:r>
        <w:rPr>
          <w:rFonts w:ascii="Times New Roman" w:eastAsia="Times New Roman" w:hAnsi="Times New Roman" w:cs="Times New Roman"/>
          <w:b/>
          <w:color w:val="000000"/>
          <w:sz w:val="24"/>
          <w:szCs w:val="24"/>
        </w:rPr>
        <w:t xml:space="preserve"> wniosków o udzielenie dotacji.</w:t>
      </w:r>
      <w:r>
        <w:rPr>
          <w:rFonts w:ascii="Times New Roman" w:eastAsia="Times New Roman" w:hAnsi="Times New Roman" w:cs="Times New Roman"/>
          <w:color w:val="000000"/>
          <w:sz w:val="24"/>
          <w:szCs w:val="24"/>
        </w:rPr>
        <w:t xml:space="preserve"> Odmownie zostało rozpatrzonych 22 wnioski. Odmowa nastąpiła głównie z powodu braków formalnych.</w:t>
      </w:r>
    </w:p>
    <w:p w14:paraId="4C88A624" w14:textId="77777777" w:rsidR="00B16DB0" w:rsidRPr="00442CDB" w:rsidRDefault="00B16DB0" w:rsidP="00B16DB0">
      <w:pPr>
        <w:pStyle w:val="Akapitzlist1"/>
        <w:spacing w:after="0" w:line="360" w:lineRule="auto"/>
        <w:ind w:left="0"/>
        <w:jc w:val="both"/>
        <w:rPr>
          <w:rFonts w:ascii="Times New Roman" w:hAnsi="Times New Roman"/>
          <w:b/>
          <w:sz w:val="24"/>
          <w:szCs w:val="24"/>
          <w:lang w:eastAsia="pl-PL"/>
        </w:rPr>
      </w:pPr>
    </w:p>
    <w:p w14:paraId="17CB7572" w14:textId="59E8A9A0" w:rsidR="00FC3F31" w:rsidRPr="00FC3F31" w:rsidRDefault="00984D2B" w:rsidP="00FC3F31">
      <w:pPr>
        <w:pStyle w:val="Akapitzlist"/>
        <w:numPr>
          <w:ilvl w:val="0"/>
          <w:numId w:val="3"/>
        </w:numPr>
        <w:spacing w:after="0" w:line="360" w:lineRule="auto"/>
        <w:jc w:val="both"/>
        <w:rPr>
          <w:rFonts w:ascii="Times New Roman" w:eastAsia="Times New Roman" w:hAnsi="Times New Roman" w:cs="Times New Roman"/>
          <w:b/>
          <w:color w:val="538135" w:themeColor="accent6" w:themeShade="BF"/>
          <w:sz w:val="28"/>
          <w:szCs w:val="28"/>
          <w:lang w:eastAsia="en-US"/>
        </w:rPr>
      </w:pPr>
      <w:r w:rsidRPr="00442CDB">
        <w:rPr>
          <w:rFonts w:ascii="Times New Roman" w:eastAsia="Times New Roman" w:hAnsi="Times New Roman" w:cs="Times New Roman"/>
          <w:b/>
          <w:color w:val="538135" w:themeColor="accent6" w:themeShade="BF"/>
          <w:sz w:val="28"/>
          <w:szCs w:val="28"/>
          <w:lang w:eastAsia="en-US"/>
        </w:rPr>
        <w:t xml:space="preserve"> </w:t>
      </w:r>
      <w:r w:rsidR="00650804" w:rsidRPr="00442CDB">
        <w:rPr>
          <w:rFonts w:ascii="Times New Roman" w:eastAsia="Times New Roman" w:hAnsi="Times New Roman" w:cs="Times New Roman"/>
          <w:b/>
          <w:color w:val="538135" w:themeColor="accent6" w:themeShade="BF"/>
          <w:sz w:val="28"/>
          <w:szCs w:val="28"/>
          <w:lang w:eastAsia="en-US"/>
        </w:rPr>
        <w:t>Refundacja części kosztów wynagrodzenia, nagród i składek na ubezpieczenie społeczne dla osób do 30 roku życia</w:t>
      </w:r>
    </w:p>
    <w:p w14:paraId="19A77AF0" w14:textId="3E028101" w:rsidR="00C30352" w:rsidRPr="00AC73A3" w:rsidRDefault="004E5104" w:rsidP="00AC73A3">
      <w:p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4E5104">
        <w:rPr>
          <w:rFonts w:ascii="Times New Roman" w:eastAsia="Times New Roman" w:hAnsi="Times New Roman" w:cs="Times New Roman"/>
          <w:sz w:val="24"/>
          <w:szCs w:val="24"/>
        </w:rPr>
        <w:t xml:space="preserve">W 2019 r. urząd kontynuował rozpoczętą w 2016 r. realizację tej formy wsparcia. Umowy na realizacje przedmiotowego zadania mogły być zawierane jedynie do 31.12.2017 r. W roku 2019 na zwolnione stanowiska pracy urząd przeprowadzał rekrutację bezrobotnych w celu uzupełnienia wolnych miejsc pracy. Do pracy skierowano 7 osób. </w:t>
      </w:r>
    </w:p>
    <w:p w14:paraId="4923FBB0" w14:textId="77777777" w:rsidR="00016AFE" w:rsidRPr="00442CDB" w:rsidRDefault="00016AFE" w:rsidP="005E0BF6">
      <w:pPr>
        <w:spacing w:after="0" w:line="360" w:lineRule="auto"/>
        <w:jc w:val="both"/>
        <w:rPr>
          <w:rFonts w:ascii="Times New Roman" w:hAnsi="Times New Roman" w:cs="Times New Roman"/>
          <w:b/>
          <w:sz w:val="24"/>
          <w:szCs w:val="24"/>
        </w:rPr>
      </w:pPr>
    </w:p>
    <w:p w14:paraId="047B791D" w14:textId="30BF16D9" w:rsidR="001C3009" w:rsidRDefault="001C3009"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Limit środków wydatkowanych na poszczególne aktywne formy</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1"/>
        <w:gridCol w:w="3108"/>
        <w:gridCol w:w="1502"/>
        <w:gridCol w:w="2052"/>
        <w:gridCol w:w="1276"/>
        <w:gridCol w:w="1438"/>
      </w:tblGrid>
      <w:tr w:rsidR="004E5104" w:rsidRPr="004E5104" w14:paraId="5126111E" w14:textId="77777777" w:rsidTr="00AC73A3">
        <w:trPr>
          <w:trHeight w:val="936"/>
        </w:trPr>
        <w:tc>
          <w:tcPr>
            <w:tcW w:w="43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89C35B3" w14:textId="45F86506" w:rsidR="004E5104" w:rsidRPr="004E5104" w:rsidRDefault="00AC73A3" w:rsidP="00AC73A3">
            <w:pPr>
              <w:spacing w:after="0" w:line="36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 </w:t>
            </w:r>
            <w:r w:rsidR="004E5104" w:rsidRPr="004E5104">
              <w:rPr>
                <w:rFonts w:ascii="Times New Roman" w:eastAsia="Times New Roman" w:hAnsi="Times New Roman" w:cs="Times New Roman"/>
                <w:b/>
                <w:lang w:eastAsia="en-US"/>
              </w:rPr>
              <w:t>Lp.</w:t>
            </w:r>
          </w:p>
        </w:tc>
        <w:tc>
          <w:tcPr>
            <w:tcW w:w="310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BC4DFC7"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Forma aktywizacji</w:t>
            </w:r>
          </w:p>
        </w:tc>
        <w:tc>
          <w:tcPr>
            <w:tcW w:w="150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AC9C7A3"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Łączny limit na aktywne formy</w:t>
            </w:r>
          </w:p>
        </w:tc>
        <w:tc>
          <w:tcPr>
            <w:tcW w:w="205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9FC72B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Kwota Funduszu Pracy wydatkowana na aktywizację</w:t>
            </w:r>
            <w:r w:rsidRPr="004E5104">
              <w:rPr>
                <w:rFonts w:ascii="Times New Roman" w:eastAsia="Times New Roman" w:hAnsi="Times New Roman" w:cs="Times New Roman"/>
                <w:b/>
                <w:lang w:eastAsia="en-US"/>
              </w:rPr>
              <w:br/>
              <w:t xml:space="preserve"> w 2019r.</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4CA6AD2"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programu</w:t>
            </w:r>
          </w:p>
        </w:tc>
        <w:tc>
          <w:tcPr>
            <w:tcW w:w="143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470A991"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kończących program</w:t>
            </w:r>
          </w:p>
        </w:tc>
      </w:tr>
      <w:tr w:rsidR="004E5104" w:rsidRPr="004E5104" w14:paraId="58E3FBCB" w14:textId="77777777" w:rsidTr="00AC73A3">
        <w:trPr>
          <w:trHeight w:val="388"/>
        </w:trPr>
        <w:tc>
          <w:tcPr>
            <w:tcW w:w="431" w:type="dxa"/>
            <w:tcBorders>
              <w:top w:val="single" w:sz="4" w:space="0" w:color="000000"/>
              <w:left w:val="single" w:sz="4" w:space="0" w:color="000000"/>
              <w:bottom w:val="single" w:sz="4" w:space="0" w:color="000000"/>
              <w:right w:val="single" w:sz="4" w:space="0" w:color="000000"/>
            </w:tcBorders>
            <w:hideMark/>
          </w:tcPr>
          <w:p w14:paraId="3C6B85E3"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w:t>
            </w:r>
          </w:p>
        </w:tc>
        <w:tc>
          <w:tcPr>
            <w:tcW w:w="3108" w:type="dxa"/>
            <w:tcBorders>
              <w:top w:val="single" w:sz="4" w:space="0" w:color="000000"/>
              <w:left w:val="single" w:sz="4" w:space="0" w:color="000000"/>
              <w:bottom w:val="single" w:sz="4" w:space="0" w:color="000000"/>
              <w:right w:val="single" w:sz="4" w:space="0" w:color="000000"/>
            </w:tcBorders>
            <w:hideMark/>
          </w:tcPr>
          <w:p w14:paraId="03FC3514"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Szkolenia</w:t>
            </w:r>
          </w:p>
        </w:tc>
        <w:tc>
          <w:tcPr>
            <w:tcW w:w="1502" w:type="dxa"/>
            <w:tcBorders>
              <w:top w:val="single" w:sz="4" w:space="0" w:color="000000"/>
              <w:left w:val="single" w:sz="4" w:space="0" w:color="000000"/>
              <w:bottom w:val="single" w:sz="4" w:space="0" w:color="000000"/>
              <w:right w:val="single" w:sz="4" w:space="0" w:color="000000"/>
            </w:tcBorders>
          </w:tcPr>
          <w:p w14:paraId="7D8CEB0C" w14:textId="77777777" w:rsidR="004E5104" w:rsidRPr="004E5104" w:rsidRDefault="004E5104" w:rsidP="004E5104">
            <w:pPr>
              <w:spacing w:after="0" w:line="360" w:lineRule="auto"/>
              <w:jc w:val="center"/>
              <w:rPr>
                <w:rFonts w:ascii="Times New Roman" w:eastAsia="Times New Roman" w:hAnsi="Times New Roman" w:cs="Times New Roman"/>
                <w:b/>
              </w:rPr>
            </w:pPr>
            <w:r w:rsidRPr="004E5104">
              <w:rPr>
                <w:rFonts w:ascii="Times New Roman" w:eastAsia="Times New Roman" w:hAnsi="Times New Roman" w:cs="Times New Roman"/>
                <w:b/>
              </w:rPr>
              <w:t>52.950,00</w:t>
            </w:r>
          </w:p>
        </w:tc>
        <w:tc>
          <w:tcPr>
            <w:tcW w:w="2052" w:type="dxa"/>
            <w:tcBorders>
              <w:top w:val="single" w:sz="4" w:space="0" w:color="000000"/>
              <w:left w:val="single" w:sz="4" w:space="0" w:color="000000"/>
              <w:bottom w:val="single" w:sz="4" w:space="0" w:color="000000"/>
              <w:right w:val="single" w:sz="4" w:space="0" w:color="000000"/>
            </w:tcBorders>
          </w:tcPr>
          <w:p w14:paraId="222220B3"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52.658,82</w:t>
            </w:r>
          </w:p>
        </w:tc>
        <w:tc>
          <w:tcPr>
            <w:tcW w:w="1276" w:type="dxa"/>
            <w:tcBorders>
              <w:top w:val="single" w:sz="4" w:space="0" w:color="000000"/>
              <w:left w:val="single" w:sz="4" w:space="0" w:color="000000"/>
              <w:bottom w:val="single" w:sz="4" w:space="0" w:color="000000"/>
              <w:right w:val="single" w:sz="4" w:space="0" w:color="000000"/>
            </w:tcBorders>
          </w:tcPr>
          <w:p w14:paraId="124D37E4"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40</w:t>
            </w:r>
          </w:p>
        </w:tc>
        <w:tc>
          <w:tcPr>
            <w:tcW w:w="1438" w:type="dxa"/>
            <w:tcBorders>
              <w:top w:val="single" w:sz="4" w:space="0" w:color="000000"/>
              <w:left w:val="single" w:sz="4" w:space="0" w:color="000000"/>
              <w:bottom w:val="single" w:sz="4" w:space="0" w:color="000000"/>
              <w:right w:val="single" w:sz="4" w:space="0" w:color="000000"/>
            </w:tcBorders>
          </w:tcPr>
          <w:p w14:paraId="3765D688"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40</w:t>
            </w:r>
          </w:p>
        </w:tc>
      </w:tr>
      <w:tr w:rsidR="004E5104" w:rsidRPr="004E5104" w14:paraId="2F4AEF21" w14:textId="77777777" w:rsidTr="00AC73A3">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3D3F7329"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w:t>
            </w:r>
          </w:p>
        </w:tc>
        <w:tc>
          <w:tcPr>
            <w:tcW w:w="3108" w:type="dxa"/>
            <w:tcBorders>
              <w:top w:val="single" w:sz="4" w:space="0" w:color="000000"/>
              <w:left w:val="single" w:sz="4" w:space="0" w:color="000000"/>
              <w:bottom w:val="single" w:sz="4" w:space="0" w:color="000000"/>
              <w:right w:val="single" w:sz="4" w:space="0" w:color="000000"/>
            </w:tcBorders>
            <w:hideMark/>
          </w:tcPr>
          <w:p w14:paraId="4631D29F"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Prace interwencyjne</w:t>
            </w:r>
          </w:p>
        </w:tc>
        <w:tc>
          <w:tcPr>
            <w:tcW w:w="1502" w:type="dxa"/>
            <w:tcBorders>
              <w:top w:val="single" w:sz="4" w:space="0" w:color="000000"/>
              <w:left w:val="single" w:sz="4" w:space="0" w:color="000000"/>
              <w:bottom w:val="single" w:sz="4" w:space="0" w:color="000000"/>
              <w:right w:val="single" w:sz="4" w:space="0" w:color="000000"/>
            </w:tcBorders>
          </w:tcPr>
          <w:p w14:paraId="0069F8BB"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71.760,00</w:t>
            </w:r>
          </w:p>
        </w:tc>
        <w:tc>
          <w:tcPr>
            <w:tcW w:w="2052" w:type="dxa"/>
            <w:tcBorders>
              <w:top w:val="single" w:sz="4" w:space="0" w:color="000000"/>
              <w:left w:val="single" w:sz="4" w:space="0" w:color="000000"/>
              <w:bottom w:val="single" w:sz="4" w:space="0" w:color="000000"/>
              <w:right w:val="single" w:sz="4" w:space="0" w:color="000000"/>
            </w:tcBorders>
          </w:tcPr>
          <w:p w14:paraId="7C77BEA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64.354,90</w:t>
            </w:r>
          </w:p>
        </w:tc>
        <w:tc>
          <w:tcPr>
            <w:tcW w:w="1276" w:type="dxa"/>
            <w:tcBorders>
              <w:top w:val="single" w:sz="4" w:space="0" w:color="000000"/>
              <w:left w:val="single" w:sz="4" w:space="0" w:color="000000"/>
              <w:bottom w:val="single" w:sz="4" w:space="0" w:color="000000"/>
              <w:right w:val="single" w:sz="4" w:space="0" w:color="000000"/>
            </w:tcBorders>
          </w:tcPr>
          <w:p w14:paraId="18DADB27"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26</w:t>
            </w:r>
          </w:p>
        </w:tc>
        <w:tc>
          <w:tcPr>
            <w:tcW w:w="1438" w:type="dxa"/>
            <w:tcBorders>
              <w:top w:val="single" w:sz="4" w:space="0" w:color="000000"/>
              <w:left w:val="single" w:sz="4" w:space="0" w:color="000000"/>
              <w:bottom w:val="single" w:sz="4" w:space="0" w:color="000000"/>
              <w:right w:val="single" w:sz="4" w:space="0" w:color="000000"/>
            </w:tcBorders>
          </w:tcPr>
          <w:p w14:paraId="1F16230A"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21</w:t>
            </w:r>
          </w:p>
        </w:tc>
      </w:tr>
      <w:tr w:rsidR="004E5104" w:rsidRPr="004E5104" w14:paraId="64FB1B54" w14:textId="77777777" w:rsidTr="00AC73A3">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68C49D2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3.</w:t>
            </w:r>
          </w:p>
        </w:tc>
        <w:tc>
          <w:tcPr>
            <w:tcW w:w="3108" w:type="dxa"/>
            <w:tcBorders>
              <w:top w:val="single" w:sz="4" w:space="0" w:color="000000"/>
              <w:left w:val="single" w:sz="4" w:space="0" w:color="000000"/>
              <w:bottom w:val="single" w:sz="4" w:space="0" w:color="000000"/>
              <w:right w:val="single" w:sz="4" w:space="0" w:color="000000"/>
            </w:tcBorders>
            <w:hideMark/>
          </w:tcPr>
          <w:p w14:paraId="59CEBF88"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Roboty publiczne</w:t>
            </w:r>
          </w:p>
        </w:tc>
        <w:tc>
          <w:tcPr>
            <w:tcW w:w="1502" w:type="dxa"/>
            <w:tcBorders>
              <w:top w:val="single" w:sz="4" w:space="0" w:color="000000"/>
              <w:left w:val="single" w:sz="4" w:space="0" w:color="000000"/>
              <w:bottom w:val="single" w:sz="4" w:space="0" w:color="000000"/>
              <w:right w:val="single" w:sz="4" w:space="0" w:color="000000"/>
            </w:tcBorders>
          </w:tcPr>
          <w:p w14:paraId="6B96ABBB" w14:textId="77777777" w:rsidR="004E5104" w:rsidRPr="004E5104" w:rsidRDefault="004E5104" w:rsidP="004E5104">
            <w:pPr>
              <w:spacing w:after="0" w:line="360" w:lineRule="auto"/>
              <w:jc w:val="center"/>
              <w:rPr>
                <w:rFonts w:ascii="Times New Roman" w:eastAsia="Times New Roman" w:hAnsi="Times New Roman" w:cs="Times New Roman"/>
                <w:b/>
              </w:rPr>
            </w:pPr>
            <w:r w:rsidRPr="004E5104">
              <w:rPr>
                <w:rFonts w:ascii="Times New Roman" w:eastAsia="Times New Roman" w:hAnsi="Times New Roman" w:cs="Times New Roman"/>
                <w:b/>
              </w:rPr>
              <w:t>44.750,00</w:t>
            </w:r>
          </w:p>
        </w:tc>
        <w:tc>
          <w:tcPr>
            <w:tcW w:w="2052" w:type="dxa"/>
            <w:tcBorders>
              <w:top w:val="single" w:sz="4" w:space="0" w:color="000000"/>
              <w:left w:val="single" w:sz="4" w:space="0" w:color="000000"/>
              <w:bottom w:val="single" w:sz="4" w:space="0" w:color="000000"/>
              <w:right w:val="single" w:sz="4" w:space="0" w:color="000000"/>
            </w:tcBorders>
          </w:tcPr>
          <w:p w14:paraId="0E471149"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44.352,69</w:t>
            </w:r>
          </w:p>
        </w:tc>
        <w:tc>
          <w:tcPr>
            <w:tcW w:w="1276" w:type="dxa"/>
            <w:tcBorders>
              <w:top w:val="single" w:sz="4" w:space="0" w:color="000000"/>
              <w:left w:val="single" w:sz="4" w:space="0" w:color="000000"/>
              <w:bottom w:val="single" w:sz="4" w:space="0" w:color="000000"/>
              <w:right w:val="single" w:sz="4" w:space="0" w:color="000000"/>
            </w:tcBorders>
          </w:tcPr>
          <w:p w14:paraId="576EC3CF"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14:paraId="4F5AAF12"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9</w:t>
            </w:r>
          </w:p>
        </w:tc>
      </w:tr>
      <w:tr w:rsidR="004E5104" w:rsidRPr="004E5104" w14:paraId="056A3598" w14:textId="77777777" w:rsidTr="00AC73A3">
        <w:trPr>
          <w:trHeight w:val="528"/>
        </w:trPr>
        <w:tc>
          <w:tcPr>
            <w:tcW w:w="431" w:type="dxa"/>
            <w:tcBorders>
              <w:top w:val="single" w:sz="4" w:space="0" w:color="000000"/>
              <w:left w:val="single" w:sz="4" w:space="0" w:color="000000"/>
              <w:bottom w:val="single" w:sz="4" w:space="0" w:color="000000"/>
              <w:right w:val="single" w:sz="4" w:space="0" w:color="000000"/>
            </w:tcBorders>
            <w:hideMark/>
          </w:tcPr>
          <w:p w14:paraId="105464E6"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w:t>
            </w:r>
          </w:p>
        </w:tc>
        <w:tc>
          <w:tcPr>
            <w:tcW w:w="3108" w:type="dxa"/>
            <w:tcBorders>
              <w:top w:val="single" w:sz="4" w:space="0" w:color="000000"/>
              <w:left w:val="single" w:sz="4" w:space="0" w:color="000000"/>
              <w:bottom w:val="single" w:sz="4" w:space="0" w:color="000000"/>
              <w:right w:val="single" w:sz="4" w:space="0" w:color="000000"/>
            </w:tcBorders>
            <w:hideMark/>
          </w:tcPr>
          <w:p w14:paraId="10AF76F1"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Prace społecznie użyteczne </w:t>
            </w:r>
          </w:p>
        </w:tc>
        <w:tc>
          <w:tcPr>
            <w:tcW w:w="1502" w:type="dxa"/>
            <w:tcBorders>
              <w:top w:val="single" w:sz="4" w:space="0" w:color="000000"/>
              <w:left w:val="single" w:sz="4" w:space="0" w:color="000000"/>
              <w:bottom w:val="single" w:sz="4" w:space="0" w:color="000000"/>
              <w:right w:val="single" w:sz="4" w:space="0" w:color="000000"/>
            </w:tcBorders>
          </w:tcPr>
          <w:p w14:paraId="3672B58C" w14:textId="77777777" w:rsidR="004E5104" w:rsidRPr="004E5104" w:rsidRDefault="004E5104" w:rsidP="004E5104">
            <w:pPr>
              <w:spacing w:after="0" w:line="360" w:lineRule="auto"/>
              <w:jc w:val="center"/>
              <w:rPr>
                <w:rFonts w:ascii="Times New Roman" w:eastAsia="Times New Roman" w:hAnsi="Times New Roman" w:cs="Times New Roman"/>
                <w:b/>
                <w:bCs/>
              </w:rPr>
            </w:pPr>
            <w:r w:rsidRPr="004E5104">
              <w:rPr>
                <w:rFonts w:ascii="Times New Roman" w:eastAsia="Times New Roman" w:hAnsi="Times New Roman" w:cs="Times New Roman"/>
                <w:b/>
                <w:bCs/>
              </w:rPr>
              <w:t>31.416,00</w:t>
            </w:r>
          </w:p>
        </w:tc>
        <w:tc>
          <w:tcPr>
            <w:tcW w:w="2052" w:type="dxa"/>
            <w:tcBorders>
              <w:top w:val="single" w:sz="4" w:space="0" w:color="000000"/>
              <w:left w:val="single" w:sz="4" w:space="0" w:color="000000"/>
              <w:bottom w:val="single" w:sz="4" w:space="0" w:color="000000"/>
              <w:right w:val="single" w:sz="4" w:space="0" w:color="000000"/>
            </w:tcBorders>
          </w:tcPr>
          <w:p w14:paraId="69AB85F6" w14:textId="77777777" w:rsidR="004E5104" w:rsidRPr="004E5104" w:rsidRDefault="004E5104" w:rsidP="004E5104">
            <w:pPr>
              <w:spacing w:after="0" w:line="360" w:lineRule="auto"/>
              <w:jc w:val="center"/>
              <w:rPr>
                <w:rFonts w:ascii="Times New Roman" w:eastAsia="Times New Roman" w:hAnsi="Times New Roman" w:cs="Times New Roman"/>
                <w:b/>
                <w:bCs/>
              </w:rPr>
            </w:pPr>
            <w:r w:rsidRPr="004E5104">
              <w:rPr>
                <w:rFonts w:ascii="Times New Roman" w:eastAsia="Times New Roman" w:hAnsi="Times New Roman" w:cs="Times New Roman"/>
                <w:b/>
                <w:bCs/>
              </w:rPr>
              <w:t>30.952,68</w:t>
            </w:r>
          </w:p>
        </w:tc>
        <w:tc>
          <w:tcPr>
            <w:tcW w:w="1276" w:type="dxa"/>
            <w:tcBorders>
              <w:top w:val="single" w:sz="4" w:space="0" w:color="000000"/>
              <w:left w:val="single" w:sz="4" w:space="0" w:color="000000"/>
              <w:bottom w:val="single" w:sz="4" w:space="0" w:color="000000"/>
              <w:right w:val="single" w:sz="4" w:space="0" w:color="000000"/>
            </w:tcBorders>
          </w:tcPr>
          <w:p w14:paraId="743F20DB"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24</w:t>
            </w:r>
          </w:p>
        </w:tc>
        <w:tc>
          <w:tcPr>
            <w:tcW w:w="1438" w:type="dxa"/>
            <w:tcBorders>
              <w:top w:val="single" w:sz="4" w:space="0" w:color="000000"/>
              <w:left w:val="single" w:sz="4" w:space="0" w:color="000000"/>
              <w:bottom w:val="single" w:sz="4" w:space="0" w:color="000000"/>
              <w:right w:val="single" w:sz="4" w:space="0" w:color="000000"/>
            </w:tcBorders>
          </w:tcPr>
          <w:p w14:paraId="34DC6061"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24</w:t>
            </w:r>
          </w:p>
        </w:tc>
      </w:tr>
      <w:tr w:rsidR="004E5104" w:rsidRPr="004E5104" w14:paraId="0D5B03A2" w14:textId="77777777" w:rsidTr="00AC73A3">
        <w:trPr>
          <w:trHeight w:val="284"/>
        </w:trPr>
        <w:tc>
          <w:tcPr>
            <w:tcW w:w="431" w:type="dxa"/>
            <w:tcBorders>
              <w:top w:val="single" w:sz="4" w:space="0" w:color="000000"/>
              <w:left w:val="single" w:sz="4" w:space="0" w:color="000000"/>
              <w:bottom w:val="single" w:sz="4" w:space="0" w:color="000000"/>
              <w:right w:val="single" w:sz="4" w:space="0" w:color="000000"/>
            </w:tcBorders>
            <w:hideMark/>
          </w:tcPr>
          <w:p w14:paraId="5696BF37"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5.</w:t>
            </w:r>
          </w:p>
        </w:tc>
        <w:tc>
          <w:tcPr>
            <w:tcW w:w="3108" w:type="dxa"/>
            <w:tcBorders>
              <w:top w:val="single" w:sz="4" w:space="0" w:color="000000"/>
              <w:left w:val="single" w:sz="4" w:space="0" w:color="000000"/>
              <w:bottom w:val="single" w:sz="4" w:space="0" w:color="000000"/>
              <w:right w:val="single" w:sz="4" w:space="0" w:color="000000"/>
            </w:tcBorders>
            <w:hideMark/>
          </w:tcPr>
          <w:p w14:paraId="70328741"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Staże</w:t>
            </w:r>
          </w:p>
        </w:tc>
        <w:tc>
          <w:tcPr>
            <w:tcW w:w="1502" w:type="dxa"/>
            <w:tcBorders>
              <w:top w:val="single" w:sz="4" w:space="0" w:color="000000"/>
              <w:left w:val="single" w:sz="4" w:space="0" w:color="000000"/>
              <w:bottom w:val="single" w:sz="4" w:space="0" w:color="000000"/>
              <w:right w:val="single" w:sz="4" w:space="0" w:color="000000"/>
            </w:tcBorders>
          </w:tcPr>
          <w:p w14:paraId="5D7BC67E"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1.340.860,00</w:t>
            </w:r>
          </w:p>
        </w:tc>
        <w:tc>
          <w:tcPr>
            <w:tcW w:w="2052" w:type="dxa"/>
            <w:tcBorders>
              <w:top w:val="single" w:sz="4" w:space="0" w:color="000000"/>
              <w:left w:val="single" w:sz="4" w:space="0" w:color="000000"/>
              <w:bottom w:val="single" w:sz="4" w:space="0" w:color="000000"/>
              <w:right w:val="single" w:sz="4" w:space="0" w:color="000000"/>
            </w:tcBorders>
          </w:tcPr>
          <w:p w14:paraId="707AAF9B"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1.320.987,83</w:t>
            </w:r>
          </w:p>
        </w:tc>
        <w:tc>
          <w:tcPr>
            <w:tcW w:w="1276" w:type="dxa"/>
            <w:tcBorders>
              <w:top w:val="single" w:sz="4" w:space="0" w:color="000000"/>
              <w:left w:val="single" w:sz="4" w:space="0" w:color="000000"/>
              <w:bottom w:val="single" w:sz="4" w:space="0" w:color="000000"/>
              <w:right w:val="single" w:sz="4" w:space="0" w:color="000000"/>
            </w:tcBorders>
          </w:tcPr>
          <w:p w14:paraId="2DAFB35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193</w:t>
            </w:r>
          </w:p>
        </w:tc>
        <w:tc>
          <w:tcPr>
            <w:tcW w:w="1438" w:type="dxa"/>
            <w:tcBorders>
              <w:top w:val="single" w:sz="4" w:space="0" w:color="000000"/>
              <w:left w:val="single" w:sz="4" w:space="0" w:color="000000"/>
              <w:bottom w:val="single" w:sz="4" w:space="0" w:color="000000"/>
              <w:right w:val="single" w:sz="4" w:space="0" w:color="000000"/>
            </w:tcBorders>
          </w:tcPr>
          <w:p w14:paraId="4880B98C"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183</w:t>
            </w:r>
          </w:p>
        </w:tc>
      </w:tr>
      <w:tr w:rsidR="004E5104" w:rsidRPr="004E5104" w14:paraId="4EF07F51" w14:textId="77777777" w:rsidTr="00AC73A3">
        <w:trPr>
          <w:trHeight w:val="567"/>
        </w:trPr>
        <w:tc>
          <w:tcPr>
            <w:tcW w:w="431" w:type="dxa"/>
            <w:tcBorders>
              <w:top w:val="single" w:sz="4" w:space="0" w:color="000000"/>
              <w:left w:val="single" w:sz="4" w:space="0" w:color="000000"/>
              <w:bottom w:val="single" w:sz="4" w:space="0" w:color="000000"/>
              <w:right w:val="single" w:sz="4" w:space="0" w:color="000000"/>
            </w:tcBorders>
            <w:hideMark/>
          </w:tcPr>
          <w:p w14:paraId="77A7142C"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w:t>
            </w:r>
          </w:p>
        </w:tc>
        <w:tc>
          <w:tcPr>
            <w:tcW w:w="3108" w:type="dxa"/>
            <w:tcBorders>
              <w:top w:val="single" w:sz="4" w:space="0" w:color="000000"/>
              <w:left w:val="single" w:sz="4" w:space="0" w:color="000000"/>
              <w:bottom w:val="single" w:sz="4" w:space="0" w:color="000000"/>
              <w:right w:val="single" w:sz="4" w:space="0" w:color="000000"/>
            </w:tcBorders>
            <w:hideMark/>
          </w:tcPr>
          <w:p w14:paraId="5FBDD045"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Środki na podjęcie działalności gospodarczej</w:t>
            </w:r>
          </w:p>
        </w:tc>
        <w:tc>
          <w:tcPr>
            <w:tcW w:w="1502" w:type="dxa"/>
            <w:tcBorders>
              <w:top w:val="single" w:sz="4" w:space="0" w:color="000000"/>
              <w:left w:val="single" w:sz="4" w:space="0" w:color="000000"/>
              <w:bottom w:val="single" w:sz="4" w:space="0" w:color="000000"/>
              <w:right w:val="single" w:sz="4" w:space="0" w:color="000000"/>
            </w:tcBorders>
          </w:tcPr>
          <w:p w14:paraId="0FEBE3A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676.364,00</w:t>
            </w:r>
          </w:p>
        </w:tc>
        <w:tc>
          <w:tcPr>
            <w:tcW w:w="2052" w:type="dxa"/>
            <w:tcBorders>
              <w:top w:val="single" w:sz="4" w:space="0" w:color="000000"/>
              <w:left w:val="single" w:sz="4" w:space="0" w:color="000000"/>
              <w:bottom w:val="single" w:sz="4" w:space="0" w:color="000000"/>
              <w:right w:val="single" w:sz="4" w:space="0" w:color="000000"/>
            </w:tcBorders>
          </w:tcPr>
          <w:p w14:paraId="678A19F2"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670.500,00</w:t>
            </w:r>
          </w:p>
        </w:tc>
        <w:tc>
          <w:tcPr>
            <w:tcW w:w="1276" w:type="dxa"/>
            <w:tcBorders>
              <w:top w:val="single" w:sz="4" w:space="0" w:color="000000"/>
              <w:left w:val="single" w:sz="4" w:space="0" w:color="000000"/>
              <w:bottom w:val="single" w:sz="4" w:space="0" w:color="000000"/>
              <w:right w:val="single" w:sz="4" w:space="0" w:color="000000"/>
            </w:tcBorders>
          </w:tcPr>
          <w:p w14:paraId="3812384C"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29</w:t>
            </w:r>
          </w:p>
        </w:tc>
        <w:tc>
          <w:tcPr>
            <w:tcW w:w="1438" w:type="dxa"/>
            <w:tcBorders>
              <w:top w:val="single" w:sz="4" w:space="0" w:color="000000"/>
              <w:left w:val="single" w:sz="4" w:space="0" w:color="000000"/>
              <w:bottom w:val="single" w:sz="4" w:space="0" w:color="000000"/>
              <w:right w:val="single" w:sz="4" w:space="0" w:color="000000"/>
            </w:tcBorders>
          </w:tcPr>
          <w:p w14:paraId="2E069E37"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60</w:t>
            </w:r>
          </w:p>
        </w:tc>
      </w:tr>
      <w:tr w:rsidR="004E5104" w:rsidRPr="004E5104" w14:paraId="7CA4F7BD" w14:textId="77777777" w:rsidTr="00AC73A3">
        <w:trPr>
          <w:trHeight w:val="567"/>
        </w:trPr>
        <w:tc>
          <w:tcPr>
            <w:tcW w:w="431" w:type="dxa"/>
            <w:tcBorders>
              <w:top w:val="single" w:sz="4" w:space="0" w:color="000000"/>
              <w:left w:val="single" w:sz="4" w:space="0" w:color="000000"/>
              <w:bottom w:val="single" w:sz="4" w:space="0" w:color="000000"/>
              <w:right w:val="single" w:sz="4" w:space="0" w:color="000000"/>
            </w:tcBorders>
          </w:tcPr>
          <w:p w14:paraId="7B51305F"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7.</w:t>
            </w:r>
          </w:p>
        </w:tc>
        <w:tc>
          <w:tcPr>
            <w:tcW w:w="3108" w:type="dxa"/>
            <w:tcBorders>
              <w:top w:val="single" w:sz="4" w:space="0" w:color="000000"/>
              <w:left w:val="single" w:sz="4" w:space="0" w:color="000000"/>
              <w:bottom w:val="single" w:sz="4" w:space="0" w:color="000000"/>
              <w:right w:val="single" w:sz="4" w:space="0" w:color="000000"/>
            </w:tcBorders>
          </w:tcPr>
          <w:p w14:paraId="74B9A691"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Refundacja części kosztów wynagrodzenia, nagród i składek na ubezpieczenie społeczne osób do 30 roku życia</w:t>
            </w:r>
          </w:p>
        </w:tc>
        <w:tc>
          <w:tcPr>
            <w:tcW w:w="1502" w:type="dxa"/>
            <w:tcBorders>
              <w:top w:val="single" w:sz="4" w:space="0" w:color="000000"/>
              <w:left w:val="single" w:sz="4" w:space="0" w:color="000000"/>
              <w:bottom w:val="single" w:sz="4" w:space="0" w:color="000000"/>
              <w:right w:val="single" w:sz="4" w:space="0" w:color="000000"/>
            </w:tcBorders>
          </w:tcPr>
          <w:p w14:paraId="113804D6"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X</w:t>
            </w:r>
          </w:p>
        </w:tc>
        <w:tc>
          <w:tcPr>
            <w:tcW w:w="2052" w:type="dxa"/>
            <w:tcBorders>
              <w:top w:val="single" w:sz="4" w:space="0" w:color="000000"/>
              <w:left w:val="single" w:sz="4" w:space="0" w:color="000000"/>
              <w:bottom w:val="single" w:sz="4" w:space="0" w:color="000000"/>
              <w:right w:val="single" w:sz="4" w:space="0" w:color="000000"/>
            </w:tcBorders>
          </w:tcPr>
          <w:p w14:paraId="2D1E3878"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X</w:t>
            </w:r>
          </w:p>
        </w:tc>
        <w:tc>
          <w:tcPr>
            <w:tcW w:w="1276" w:type="dxa"/>
            <w:tcBorders>
              <w:top w:val="single" w:sz="4" w:space="0" w:color="000000"/>
              <w:left w:val="single" w:sz="4" w:space="0" w:color="000000"/>
              <w:bottom w:val="single" w:sz="4" w:space="0" w:color="000000"/>
              <w:right w:val="single" w:sz="4" w:space="0" w:color="000000"/>
            </w:tcBorders>
          </w:tcPr>
          <w:p w14:paraId="7B692C4E"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135</w:t>
            </w:r>
          </w:p>
        </w:tc>
        <w:tc>
          <w:tcPr>
            <w:tcW w:w="1438" w:type="dxa"/>
            <w:tcBorders>
              <w:top w:val="single" w:sz="4" w:space="0" w:color="000000"/>
              <w:left w:val="single" w:sz="4" w:space="0" w:color="000000"/>
              <w:bottom w:val="single" w:sz="4" w:space="0" w:color="000000"/>
              <w:right w:val="single" w:sz="4" w:space="0" w:color="000000"/>
            </w:tcBorders>
          </w:tcPr>
          <w:p w14:paraId="0CD5AEF0"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135</w:t>
            </w:r>
          </w:p>
        </w:tc>
      </w:tr>
      <w:tr w:rsidR="004E5104" w:rsidRPr="004E5104" w14:paraId="2B6453F5" w14:textId="77777777" w:rsidTr="00AC73A3">
        <w:trPr>
          <w:trHeight w:val="694"/>
        </w:trPr>
        <w:tc>
          <w:tcPr>
            <w:tcW w:w="431" w:type="dxa"/>
            <w:tcBorders>
              <w:top w:val="single" w:sz="4" w:space="0" w:color="000000"/>
              <w:left w:val="single" w:sz="4" w:space="0" w:color="000000"/>
              <w:bottom w:val="single" w:sz="4" w:space="0" w:color="000000"/>
              <w:right w:val="single" w:sz="4" w:space="0" w:color="000000"/>
            </w:tcBorders>
            <w:hideMark/>
          </w:tcPr>
          <w:p w14:paraId="5FC10398"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8.</w:t>
            </w:r>
          </w:p>
        </w:tc>
        <w:tc>
          <w:tcPr>
            <w:tcW w:w="3108" w:type="dxa"/>
            <w:tcBorders>
              <w:top w:val="single" w:sz="4" w:space="0" w:color="000000"/>
              <w:left w:val="single" w:sz="4" w:space="0" w:color="000000"/>
              <w:bottom w:val="single" w:sz="4" w:space="0" w:color="000000"/>
              <w:right w:val="single" w:sz="4" w:space="0" w:color="000000"/>
            </w:tcBorders>
            <w:hideMark/>
          </w:tcPr>
          <w:p w14:paraId="0AB3DAD4" w14:textId="1F68B44C"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Inne wydatki w tym:</w:t>
            </w:r>
          </w:p>
          <w:p w14:paraId="30DEAD1D"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refundacja kosztów przejazdu, zakwaterowania</w:t>
            </w:r>
          </w:p>
          <w:p w14:paraId="69A410EB" w14:textId="77777777" w:rsidR="004E5104" w:rsidRPr="004E5104" w:rsidRDefault="004E5104" w:rsidP="004E5104">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-koszty badań bezrobotnych</w:t>
            </w:r>
          </w:p>
        </w:tc>
        <w:tc>
          <w:tcPr>
            <w:tcW w:w="1502" w:type="dxa"/>
            <w:tcBorders>
              <w:top w:val="single" w:sz="4" w:space="0" w:color="000000"/>
              <w:left w:val="single" w:sz="4" w:space="0" w:color="000000"/>
              <w:bottom w:val="single" w:sz="4" w:space="0" w:color="000000"/>
              <w:right w:val="single" w:sz="4" w:space="0" w:color="000000"/>
            </w:tcBorders>
          </w:tcPr>
          <w:p w14:paraId="5629E9FA"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200,00</w:t>
            </w:r>
          </w:p>
        </w:tc>
        <w:tc>
          <w:tcPr>
            <w:tcW w:w="2052" w:type="dxa"/>
            <w:tcBorders>
              <w:top w:val="single" w:sz="4" w:space="0" w:color="000000"/>
              <w:left w:val="single" w:sz="4" w:space="0" w:color="000000"/>
              <w:bottom w:val="single" w:sz="4" w:space="0" w:color="000000"/>
              <w:right w:val="single" w:sz="4" w:space="0" w:color="000000"/>
            </w:tcBorders>
          </w:tcPr>
          <w:p w14:paraId="2101F729"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45,00</w:t>
            </w:r>
          </w:p>
        </w:tc>
        <w:tc>
          <w:tcPr>
            <w:tcW w:w="1276" w:type="dxa"/>
            <w:tcBorders>
              <w:top w:val="single" w:sz="4" w:space="0" w:color="000000"/>
              <w:left w:val="single" w:sz="4" w:space="0" w:color="000000"/>
              <w:bottom w:val="single" w:sz="4" w:space="0" w:color="000000"/>
              <w:right w:val="single" w:sz="4" w:space="0" w:color="000000"/>
            </w:tcBorders>
          </w:tcPr>
          <w:p w14:paraId="6373A37A"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w:t>
            </w:r>
          </w:p>
        </w:tc>
        <w:tc>
          <w:tcPr>
            <w:tcW w:w="1438" w:type="dxa"/>
            <w:tcBorders>
              <w:top w:val="single" w:sz="4" w:space="0" w:color="000000"/>
              <w:left w:val="single" w:sz="4" w:space="0" w:color="000000"/>
              <w:bottom w:val="single" w:sz="4" w:space="0" w:color="000000"/>
              <w:right w:val="single" w:sz="4" w:space="0" w:color="000000"/>
            </w:tcBorders>
          </w:tcPr>
          <w:p w14:paraId="66537960"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w:t>
            </w:r>
          </w:p>
        </w:tc>
      </w:tr>
      <w:tr w:rsidR="004E5104" w:rsidRPr="004E5104" w14:paraId="7DFE4C25" w14:textId="77777777" w:rsidTr="00AC73A3">
        <w:trPr>
          <w:trHeight w:val="261"/>
        </w:trPr>
        <w:tc>
          <w:tcPr>
            <w:tcW w:w="431" w:type="dxa"/>
            <w:tcBorders>
              <w:top w:val="single" w:sz="4" w:space="0" w:color="000000"/>
              <w:left w:val="nil"/>
              <w:bottom w:val="nil"/>
              <w:right w:val="single" w:sz="4" w:space="0" w:color="000000"/>
            </w:tcBorders>
          </w:tcPr>
          <w:p w14:paraId="42F5B00D"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p>
        </w:tc>
        <w:tc>
          <w:tcPr>
            <w:tcW w:w="3108" w:type="dxa"/>
            <w:tcBorders>
              <w:top w:val="single" w:sz="4" w:space="0" w:color="000000"/>
              <w:left w:val="single" w:sz="4" w:space="0" w:color="000000"/>
              <w:bottom w:val="single" w:sz="4" w:space="0" w:color="000000"/>
              <w:right w:val="single" w:sz="4" w:space="0" w:color="000000"/>
            </w:tcBorders>
            <w:shd w:val="clear" w:color="auto" w:fill="92D050"/>
            <w:hideMark/>
          </w:tcPr>
          <w:p w14:paraId="666FB897"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Ogółem</w:t>
            </w:r>
          </w:p>
        </w:tc>
        <w:tc>
          <w:tcPr>
            <w:tcW w:w="1502" w:type="dxa"/>
            <w:tcBorders>
              <w:top w:val="single" w:sz="4" w:space="0" w:color="000000"/>
              <w:left w:val="single" w:sz="4" w:space="0" w:color="000000"/>
              <w:bottom w:val="single" w:sz="4" w:space="0" w:color="000000"/>
              <w:right w:val="single" w:sz="4" w:space="0" w:color="000000"/>
            </w:tcBorders>
            <w:shd w:val="clear" w:color="auto" w:fill="92D050"/>
          </w:tcPr>
          <w:p w14:paraId="670958D6"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2.218.300,00</w:t>
            </w:r>
          </w:p>
        </w:tc>
        <w:tc>
          <w:tcPr>
            <w:tcW w:w="2052" w:type="dxa"/>
            <w:tcBorders>
              <w:top w:val="single" w:sz="4" w:space="0" w:color="000000"/>
              <w:left w:val="single" w:sz="4" w:space="0" w:color="000000"/>
              <w:bottom w:val="single" w:sz="4" w:space="0" w:color="000000"/>
              <w:right w:val="single" w:sz="4" w:space="0" w:color="000000"/>
            </w:tcBorders>
            <w:shd w:val="clear" w:color="auto" w:fill="92D050"/>
          </w:tcPr>
          <w:p w14:paraId="6CA1FDBB"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2.183.851,92</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1D8FCFAB"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p>
        </w:tc>
        <w:tc>
          <w:tcPr>
            <w:tcW w:w="1438" w:type="dxa"/>
            <w:tcBorders>
              <w:top w:val="single" w:sz="4" w:space="0" w:color="000000"/>
              <w:left w:val="single" w:sz="4" w:space="0" w:color="000000"/>
              <w:bottom w:val="single" w:sz="4" w:space="0" w:color="000000"/>
              <w:right w:val="single" w:sz="4" w:space="0" w:color="000000"/>
            </w:tcBorders>
            <w:shd w:val="clear" w:color="auto" w:fill="92D050"/>
          </w:tcPr>
          <w:p w14:paraId="311E99C8" w14:textId="77777777" w:rsidR="004E5104" w:rsidRPr="004E5104" w:rsidRDefault="004E5104" w:rsidP="004E5104">
            <w:pPr>
              <w:spacing w:after="0" w:line="360" w:lineRule="auto"/>
              <w:jc w:val="center"/>
              <w:rPr>
                <w:rFonts w:ascii="Times New Roman" w:eastAsia="Times New Roman" w:hAnsi="Times New Roman" w:cs="Times New Roman"/>
                <w:b/>
                <w:lang w:eastAsia="en-US"/>
              </w:rPr>
            </w:pPr>
          </w:p>
        </w:tc>
      </w:tr>
    </w:tbl>
    <w:p w14:paraId="7613DB5D" w14:textId="2E6198C6" w:rsidR="00C86E43" w:rsidRDefault="00C86E43" w:rsidP="005E0BF6">
      <w:pPr>
        <w:pStyle w:val="Akapitzlist1"/>
        <w:spacing w:after="0" w:line="360" w:lineRule="auto"/>
        <w:ind w:left="0"/>
        <w:jc w:val="both"/>
        <w:rPr>
          <w:rFonts w:ascii="Times New Roman" w:hAnsi="Times New Roman"/>
          <w:b/>
          <w:sz w:val="24"/>
          <w:szCs w:val="24"/>
        </w:rPr>
      </w:pPr>
    </w:p>
    <w:p w14:paraId="712EB7C6" w14:textId="77777777" w:rsidR="002971BD" w:rsidRPr="00442CDB" w:rsidRDefault="002971BD" w:rsidP="005E0BF6">
      <w:pPr>
        <w:pStyle w:val="Akapitzlist1"/>
        <w:spacing w:after="0" w:line="360" w:lineRule="auto"/>
        <w:ind w:left="0"/>
        <w:jc w:val="both"/>
        <w:rPr>
          <w:rFonts w:ascii="Times New Roman" w:hAnsi="Times New Roman"/>
          <w:b/>
          <w:sz w:val="24"/>
          <w:szCs w:val="24"/>
        </w:rPr>
      </w:pPr>
    </w:p>
    <w:p w14:paraId="72D38714" w14:textId="77777777" w:rsidR="00D73722" w:rsidRPr="00442CDB" w:rsidRDefault="00D73722" w:rsidP="005E0BF6">
      <w:pPr>
        <w:pStyle w:val="Akapitzlist1"/>
        <w:spacing w:after="0" w:line="360" w:lineRule="auto"/>
        <w:ind w:left="0"/>
        <w:jc w:val="both"/>
        <w:rPr>
          <w:rFonts w:ascii="Times New Roman" w:hAnsi="Times New Roman"/>
          <w:b/>
          <w:sz w:val="24"/>
          <w:szCs w:val="24"/>
        </w:rPr>
      </w:pPr>
    </w:p>
    <w:p w14:paraId="37F1F3B1" w14:textId="77777777"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2F5496" w:themeColor="accent5" w:themeShade="BF"/>
          <w:sz w:val="28"/>
          <w:szCs w:val="28"/>
        </w:rPr>
        <w:lastRenderedPageBreak/>
        <w:t xml:space="preserve"> </w:t>
      </w:r>
      <w:r w:rsidR="0050767A" w:rsidRPr="00442CDB">
        <w:rPr>
          <w:rFonts w:ascii="Times New Roman" w:hAnsi="Times New Roman"/>
          <w:b/>
          <w:color w:val="538135" w:themeColor="accent6" w:themeShade="BF"/>
          <w:sz w:val="28"/>
          <w:szCs w:val="28"/>
        </w:rPr>
        <w:t>Monitoring umów</w:t>
      </w:r>
    </w:p>
    <w:p w14:paraId="47245C81" w14:textId="77777777" w:rsidR="004E5104" w:rsidRPr="00442CDB" w:rsidRDefault="004E5104" w:rsidP="004E5104">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związku z zawartymi umowami w sprawie dokonywania z Funduszu Pracy refundacji kosztów wyposażenia lub doposażenia stanowiska pracy, przyznawania bezrobotnym środków na podjęcie działalności gospodarczej, realizacji staży i </w:t>
      </w:r>
      <w:r>
        <w:rPr>
          <w:rFonts w:ascii="Times New Roman" w:hAnsi="Times New Roman" w:cs="Times New Roman"/>
          <w:sz w:val="24"/>
          <w:szCs w:val="24"/>
        </w:rPr>
        <w:t xml:space="preserve">szkoleń oraz refundacji zatrudnienia w ramach prac interwencyjnych </w:t>
      </w:r>
      <w:r w:rsidRPr="00442CDB">
        <w:rPr>
          <w:rFonts w:ascii="Times New Roman" w:hAnsi="Times New Roman" w:cs="Times New Roman"/>
          <w:color w:val="000000"/>
          <w:sz w:val="24"/>
          <w:szCs w:val="24"/>
        </w:rPr>
        <w:t>przeprowadzono prawidłowość wykonywania umów.</w:t>
      </w:r>
    </w:p>
    <w:p w14:paraId="58FD9AB3" w14:textId="77777777" w:rsidR="004E5104" w:rsidRPr="00442CDB" w:rsidRDefault="004E5104" w:rsidP="004E5104">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u w:val="single"/>
        </w:rPr>
        <w:t>W 201</w:t>
      </w:r>
      <w:r>
        <w:rPr>
          <w:rFonts w:ascii="Times New Roman" w:hAnsi="Times New Roman" w:cs="Times New Roman"/>
          <w:sz w:val="24"/>
          <w:szCs w:val="24"/>
          <w:u w:val="single"/>
        </w:rPr>
        <w:t xml:space="preserve">9 </w:t>
      </w:r>
      <w:r w:rsidRPr="00442CDB">
        <w:rPr>
          <w:rFonts w:ascii="Times New Roman" w:hAnsi="Times New Roman" w:cs="Times New Roman"/>
          <w:sz w:val="24"/>
          <w:szCs w:val="24"/>
          <w:u w:val="single"/>
        </w:rPr>
        <w:t xml:space="preserve">r. przeprowadzono  </w:t>
      </w:r>
      <w:r w:rsidRPr="001A2628">
        <w:rPr>
          <w:rFonts w:ascii="Times New Roman" w:hAnsi="Times New Roman" w:cs="Times New Roman"/>
          <w:b/>
          <w:sz w:val="24"/>
          <w:szCs w:val="24"/>
          <w:u w:val="single"/>
        </w:rPr>
        <w:t>146</w:t>
      </w:r>
      <w:r w:rsidRPr="001A2628">
        <w:rPr>
          <w:rFonts w:ascii="Times New Roman" w:hAnsi="Times New Roman" w:cs="Times New Roman"/>
          <w:sz w:val="24"/>
          <w:szCs w:val="24"/>
          <w:u w:val="single"/>
        </w:rPr>
        <w:t xml:space="preserve"> </w:t>
      </w:r>
      <w:r w:rsidRPr="00442CDB">
        <w:rPr>
          <w:rFonts w:ascii="Times New Roman" w:hAnsi="Times New Roman" w:cs="Times New Roman"/>
          <w:sz w:val="24"/>
          <w:szCs w:val="24"/>
          <w:u w:val="single"/>
        </w:rPr>
        <w:t>monitoringów prawidłowości wykonywania umowy</w:t>
      </w:r>
      <w:r w:rsidRPr="00442CDB">
        <w:rPr>
          <w:rFonts w:ascii="Times New Roman" w:hAnsi="Times New Roman" w:cs="Times New Roman"/>
          <w:sz w:val="24"/>
          <w:szCs w:val="24"/>
        </w:rPr>
        <w:t>, z tego:</w:t>
      </w:r>
    </w:p>
    <w:p w14:paraId="1424BD11" w14:textId="77777777" w:rsidR="004E5104" w:rsidRPr="001A2628" w:rsidRDefault="004E5104" w:rsidP="00FF20A5">
      <w:pPr>
        <w:pStyle w:val="Akapitzlist"/>
        <w:numPr>
          <w:ilvl w:val="0"/>
          <w:numId w:val="6"/>
        </w:numPr>
        <w:spacing w:after="0" w:line="360" w:lineRule="auto"/>
        <w:jc w:val="both"/>
        <w:rPr>
          <w:rFonts w:ascii="Times New Roman" w:hAnsi="Times New Roman" w:cs="Times New Roman"/>
          <w:sz w:val="24"/>
          <w:szCs w:val="24"/>
        </w:rPr>
      </w:pPr>
      <w:r w:rsidRPr="001A2628">
        <w:rPr>
          <w:rFonts w:ascii="Times New Roman" w:hAnsi="Times New Roman" w:cs="Times New Roman"/>
          <w:sz w:val="24"/>
          <w:szCs w:val="24"/>
        </w:rPr>
        <w:t>18 wizji lokalu przed zawarciem umowy o przyznanie środków na podjęcie działalności  gospodarczej,</w:t>
      </w:r>
    </w:p>
    <w:p w14:paraId="6075E833" w14:textId="77777777" w:rsidR="004E5104" w:rsidRPr="001A2628" w:rsidRDefault="004E5104" w:rsidP="00FF20A5">
      <w:pPr>
        <w:pStyle w:val="Akapitzlist"/>
        <w:numPr>
          <w:ilvl w:val="0"/>
          <w:numId w:val="6"/>
        </w:numPr>
        <w:spacing w:after="0" w:line="360" w:lineRule="auto"/>
        <w:jc w:val="both"/>
        <w:rPr>
          <w:rFonts w:ascii="Times New Roman" w:hAnsi="Times New Roman" w:cs="Times New Roman"/>
          <w:sz w:val="24"/>
          <w:szCs w:val="24"/>
        </w:rPr>
      </w:pPr>
      <w:r w:rsidRPr="001A2628">
        <w:rPr>
          <w:rFonts w:ascii="Times New Roman" w:hAnsi="Times New Roman" w:cs="Times New Roman"/>
          <w:sz w:val="24"/>
          <w:szCs w:val="24"/>
        </w:rPr>
        <w:t>54 kontrole u bezrobotnych prowadzących działalność gospodarczą,</w:t>
      </w:r>
    </w:p>
    <w:p w14:paraId="2659E11E" w14:textId="77777777" w:rsidR="004E5104" w:rsidRPr="00442CDB" w:rsidRDefault="004E5104" w:rsidP="00FF20A5">
      <w:pPr>
        <w:pStyle w:val="Akapitzlist"/>
        <w:numPr>
          <w:ilvl w:val="0"/>
          <w:numId w:val="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6</w:t>
      </w:r>
      <w:r>
        <w:rPr>
          <w:rFonts w:ascii="Times New Roman" w:hAnsi="Times New Roman" w:cs="Times New Roman"/>
          <w:sz w:val="24"/>
          <w:szCs w:val="24"/>
        </w:rPr>
        <w:t>6</w:t>
      </w:r>
      <w:r w:rsidRPr="00442CDB">
        <w:rPr>
          <w:rFonts w:ascii="Times New Roman" w:hAnsi="Times New Roman" w:cs="Times New Roman"/>
          <w:sz w:val="24"/>
          <w:szCs w:val="24"/>
        </w:rPr>
        <w:t xml:space="preserve"> kontroli realizacji staży,</w:t>
      </w:r>
    </w:p>
    <w:p w14:paraId="611E07A6" w14:textId="77777777" w:rsidR="004E5104" w:rsidRPr="001A2628" w:rsidRDefault="004E5104" w:rsidP="00FF20A5">
      <w:pPr>
        <w:pStyle w:val="Akapitzlist"/>
        <w:numPr>
          <w:ilvl w:val="0"/>
          <w:numId w:val="6"/>
        </w:numPr>
        <w:spacing w:after="0" w:line="360" w:lineRule="auto"/>
        <w:jc w:val="both"/>
        <w:rPr>
          <w:rFonts w:ascii="Times New Roman" w:hAnsi="Times New Roman" w:cs="Times New Roman"/>
          <w:sz w:val="24"/>
          <w:szCs w:val="24"/>
        </w:rPr>
      </w:pPr>
      <w:r w:rsidRPr="001A2628">
        <w:rPr>
          <w:rFonts w:ascii="Times New Roman" w:hAnsi="Times New Roman" w:cs="Times New Roman"/>
          <w:sz w:val="24"/>
          <w:szCs w:val="24"/>
        </w:rPr>
        <w:t>3 kontrole realizacji umów wyposażenia lub doposażenia stanowiska pracy,</w:t>
      </w:r>
    </w:p>
    <w:p w14:paraId="58185DA5" w14:textId="77777777" w:rsidR="004E5104" w:rsidRPr="001A2628" w:rsidRDefault="004E5104" w:rsidP="00FF20A5">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1A2628">
        <w:rPr>
          <w:rFonts w:ascii="Times New Roman" w:hAnsi="Times New Roman" w:cs="Times New Roman"/>
          <w:sz w:val="24"/>
          <w:szCs w:val="24"/>
        </w:rPr>
        <w:t>3 kontrole realizacji umów szkoleniowych,</w:t>
      </w:r>
    </w:p>
    <w:p w14:paraId="39CD63D3" w14:textId="77777777" w:rsidR="004E5104" w:rsidRPr="001A2628" w:rsidRDefault="004E5104" w:rsidP="00FF20A5">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1A2628">
        <w:rPr>
          <w:rFonts w:ascii="Times New Roman" w:hAnsi="Times New Roman" w:cs="Times New Roman"/>
          <w:sz w:val="24"/>
          <w:szCs w:val="24"/>
        </w:rPr>
        <w:t xml:space="preserve">2 kontrole realizacji umów o zorganizowanie </w:t>
      </w:r>
      <w:r>
        <w:rPr>
          <w:rFonts w:ascii="Times New Roman" w:hAnsi="Times New Roman" w:cs="Times New Roman"/>
          <w:sz w:val="24"/>
          <w:szCs w:val="24"/>
        </w:rPr>
        <w:t xml:space="preserve">zatrudnienia w ramach </w:t>
      </w:r>
      <w:r w:rsidRPr="001A2628">
        <w:rPr>
          <w:rFonts w:ascii="Times New Roman" w:hAnsi="Times New Roman" w:cs="Times New Roman"/>
          <w:sz w:val="24"/>
          <w:szCs w:val="24"/>
        </w:rPr>
        <w:t>prac interwencyjnych.</w:t>
      </w:r>
    </w:p>
    <w:p w14:paraId="3E09A67D" w14:textId="77777777" w:rsidR="00990E68" w:rsidRPr="00442CDB" w:rsidRDefault="00990E68" w:rsidP="00990E68">
      <w:pPr>
        <w:pStyle w:val="Akapitzlist"/>
        <w:tabs>
          <w:tab w:val="left" w:pos="4770"/>
        </w:tabs>
        <w:spacing w:after="0" w:line="360" w:lineRule="auto"/>
        <w:jc w:val="both"/>
        <w:rPr>
          <w:rFonts w:ascii="Times New Roman" w:hAnsi="Times New Roman" w:cs="Times New Roman"/>
          <w:sz w:val="24"/>
          <w:szCs w:val="24"/>
        </w:rPr>
      </w:pPr>
    </w:p>
    <w:p w14:paraId="1344E26E" w14:textId="77777777"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 xml:space="preserve">Środki na aktywizację pozyskane z Rezerwy Ministra Rodziny, Pracy </w:t>
      </w:r>
      <w:r w:rsidR="00990E68" w:rsidRPr="00442CDB">
        <w:rPr>
          <w:rFonts w:ascii="Times New Roman" w:hAnsi="Times New Roman"/>
          <w:b/>
          <w:color w:val="538135" w:themeColor="accent6" w:themeShade="BF"/>
          <w:sz w:val="28"/>
          <w:szCs w:val="28"/>
        </w:rPr>
        <w:br/>
      </w:r>
      <w:r w:rsidR="0050767A" w:rsidRPr="00442CDB">
        <w:rPr>
          <w:rFonts w:ascii="Times New Roman" w:hAnsi="Times New Roman"/>
          <w:b/>
          <w:color w:val="538135" w:themeColor="accent6" w:themeShade="BF"/>
          <w:sz w:val="28"/>
          <w:szCs w:val="28"/>
        </w:rPr>
        <w:t>i</w:t>
      </w:r>
      <w:r w:rsidR="00990E68"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Polityki Społecznej</w:t>
      </w:r>
      <w:r w:rsidR="00A366D0" w:rsidRPr="00442CDB">
        <w:rPr>
          <w:rFonts w:ascii="Times New Roman" w:hAnsi="Times New Roman"/>
          <w:b/>
          <w:color w:val="538135" w:themeColor="accent6" w:themeShade="BF"/>
          <w:sz w:val="28"/>
          <w:szCs w:val="28"/>
        </w:rPr>
        <w:t xml:space="preserve"> </w:t>
      </w:r>
    </w:p>
    <w:p w14:paraId="2E9BE673" w14:textId="0F4671A4" w:rsidR="002971BD" w:rsidRPr="004E5104" w:rsidRDefault="004E5104" w:rsidP="00757318">
      <w:pPr>
        <w:spacing w:after="0" w:line="360" w:lineRule="auto"/>
        <w:jc w:val="both"/>
        <w:rPr>
          <w:rFonts w:ascii="Times New Roman" w:eastAsia="Times New Roman" w:hAnsi="Times New Roman" w:cs="Times New Roman"/>
          <w:sz w:val="24"/>
          <w:szCs w:val="24"/>
        </w:rPr>
      </w:pPr>
      <w:r w:rsidRPr="004E5104">
        <w:rPr>
          <w:rFonts w:ascii="Times New Roman" w:eastAsia="Times New Roman" w:hAnsi="Times New Roman" w:cs="Times New Roman"/>
          <w:sz w:val="24"/>
          <w:szCs w:val="24"/>
        </w:rPr>
        <w:t>W ramach środków Funduszu Pracy pozyskanych z Rezerwy Ministra w roku 2019 realizowano następujące programy:</w:t>
      </w:r>
    </w:p>
    <w:p w14:paraId="38C1051A" w14:textId="632F767B" w:rsidR="004E5104" w:rsidRPr="00757318" w:rsidRDefault="004E5104" w:rsidP="00FF20A5">
      <w:pPr>
        <w:pStyle w:val="Akapitzlist"/>
        <w:numPr>
          <w:ilvl w:val="0"/>
          <w:numId w:val="43"/>
        </w:num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b/>
          <w:color w:val="C45911" w:themeColor="accent2" w:themeShade="BF"/>
          <w:sz w:val="24"/>
          <w:szCs w:val="24"/>
        </w:rPr>
        <w:t>Program staży w placówkach Agencji Restrukturyzacji i Modernizacji Rolnictwa</w:t>
      </w:r>
    </w:p>
    <w:tbl>
      <w:tblPr>
        <w:tblStyle w:val="Tabela-Siatka1"/>
        <w:tblW w:w="0" w:type="auto"/>
        <w:tblLook w:val="04A0" w:firstRow="1" w:lastRow="0" w:firstColumn="1" w:lastColumn="0" w:noHBand="0" w:noVBand="1"/>
      </w:tblPr>
      <w:tblGrid>
        <w:gridCol w:w="1110"/>
        <w:gridCol w:w="2400"/>
        <w:gridCol w:w="2410"/>
        <w:gridCol w:w="3544"/>
      </w:tblGrid>
      <w:tr w:rsidR="004E5104" w:rsidRPr="00442CDB" w14:paraId="2735788F" w14:textId="77777777" w:rsidTr="007D5766">
        <w:tc>
          <w:tcPr>
            <w:tcW w:w="0" w:type="auto"/>
            <w:shd w:val="clear" w:color="auto" w:fill="8DB3E2"/>
          </w:tcPr>
          <w:p w14:paraId="5FED821F" w14:textId="77777777" w:rsidR="004E5104" w:rsidRPr="00442CDB" w:rsidRDefault="004E5104" w:rsidP="004E5104">
            <w:pPr>
              <w:spacing w:line="360" w:lineRule="auto"/>
              <w:jc w:val="both"/>
              <w:rPr>
                <w:rFonts w:ascii="Times New Roman" w:hAnsi="Times New Roman" w:cs="Times New Roman"/>
                <w:b/>
                <w:color w:val="008000"/>
                <w:sz w:val="24"/>
                <w:szCs w:val="24"/>
              </w:rPr>
            </w:pPr>
          </w:p>
        </w:tc>
        <w:tc>
          <w:tcPr>
            <w:tcW w:w="2400" w:type="dxa"/>
            <w:shd w:val="clear" w:color="auto" w:fill="8DB3E2"/>
          </w:tcPr>
          <w:p w14:paraId="35A5CAA3" w14:textId="77777777" w:rsidR="004E5104" w:rsidRPr="00442CDB" w:rsidRDefault="004E5104" w:rsidP="004E5104">
            <w:pPr>
              <w:spacing w:line="360" w:lineRule="auto"/>
              <w:jc w:val="both"/>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410" w:type="dxa"/>
            <w:shd w:val="clear" w:color="auto" w:fill="8DB3E2"/>
          </w:tcPr>
          <w:p w14:paraId="345B8DDB" w14:textId="77777777" w:rsidR="004E5104" w:rsidRPr="00442CDB" w:rsidRDefault="004E5104" w:rsidP="004E5104">
            <w:pPr>
              <w:spacing w:line="360" w:lineRule="auto"/>
              <w:jc w:val="right"/>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3544" w:type="dxa"/>
            <w:shd w:val="clear" w:color="auto" w:fill="8DB3E2"/>
          </w:tcPr>
          <w:p w14:paraId="375DDEB4" w14:textId="77777777" w:rsidR="004E5104" w:rsidRPr="00442CDB" w:rsidRDefault="004E5104" w:rsidP="004E510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4E5104" w:rsidRPr="00442CDB" w14:paraId="44662A9E" w14:textId="77777777" w:rsidTr="007D5766">
        <w:tc>
          <w:tcPr>
            <w:tcW w:w="0" w:type="auto"/>
            <w:shd w:val="clear" w:color="auto" w:fill="DBE5F1"/>
          </w:tcPr>
          <w:p w14:paraId="495EBF45" w14:textId="77777777" w:rsidR="004E5104" w:rsidRPr="00442CDB" w:rsidRDefault="004E5104" w:rsidP="004E510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w:t>
            </w:r>
          </w:p>
        </w:tc>
        <w:tc>
          <w:tcPr>
            <w:tcW w:w="2400" w:type="dxa"/>
            <w:shd w:val="clear" w:color="auto" w:fill="DBE5F1"/>
          </w:tcPr>
          <w:p w14:paraId="52DC922E" w14:textId="77777777" w:rsidR="004E5104" w:rsidRPr="00442CDB" w:rsidRDefault="004E5104" w:rsidP="007D5766">
            <w:pPr>
              <w:spacing w:line="360" w:lineRule="auto"/>
              <w:rPr>
                <w:rFonts w:ascii="Times New Roman" w:hAnsi="Times New Roman" w:cs="Times New Roman"/>
                <w:sz w:val="24"/>
                <w:szCs w:val="24"/>
              </w:rPr>
            </w:pPr>
            <w:r w:rsidRPr="00442CDB">
              <w:rPr>
                <w:rFonts w:ascii="Times New Roman" w:hAnsi="Times New Roman" w:cs="Times New Roman"/>
                <w:sz w:val="24"/>
                <w:szCs w:val="24"/>
              </w:rPr>
              <w:t>Staże</w:t>
            </w:r>
          </w:p>
        </w:tc>
        <w:tc>
          <w:tcPr>
            <w:tcW w:w="2410" w:type="dxa"/>
            <w:shd w:val="clear" w:color="auto" w:fill="DBE5F1"/>
          </w:tcPr>
          <w:p w14:paraId="72E0DFED" w14:textId="77777777" w:rsidR="004E5104" w:rsidRPr="00442CDB" w:rsidRDefault="004E5104" w:rsidP="004E510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3544" w:type="dxa"/>
            <w:shd w:val="clear" w:color="auto" w:fill="DBE5F1"/>
          </w:tcPr>
          <w:p w14:paraId="37FB728C" w14:textId="77777777" w:rsidR="004E5104" w:rsidRPr="00442CDB" w:rsidRDefault="004E5104" w:rsidP="004E510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15.</w:t>
            </w:r>
            <w:r>
              <w:rPr>
                <w:rFonts w:ascii="Times New Roman" w:hAnsi="Times New Roman" w:cs="Times New Roman"/>
                <w:sz w:val="24"/>
                <w:szCs w:val="24"/>
              </w:rPr>
              <w:t>871</w:t>
            </w:r>
            <w:r w:rsidRPr="00442CDB">
              <w:rPr>
                <w:rFonts w:ascii="Times New Roman" w:hAnsi="Times New Roman" w:cs="Times New Roman"/>
                <w:sz w:val="24"/>
                <w:szCs w:val="24"/>
              </w:rPr>
              <w:t>,00</w:t>
            </w:r>
          </w:p>
        </w:tc>
      </w:tr>
      <w:tr w:rsidR="004E5104" w:rsidRPr="00442CDB" w14:paraId="0BAB69CC" w14:textId="77777777" w:rsidTr="007D5766">
        <w:tc>
          <w:tcPr>
            <w:tcW w:w="0" w:type="auto"/>
            <w:shd w:val="clear" w:color="auto" w:fill="DAEEF3"/>
          </w:tcPr>
          <w:p w14:paraId="1E7DCD5C" w14:textId="77777777" w:rsidR="004E5104" w:rsidRPr="00442CDB" w:rsidRDefault="004E5104" w:rsidP="004E510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RAZEM</w:t>
            </w:r>
          </w:p>
        </w:tc>
        <w:tc>
          <w:tcPr>
            <w:tcW w:w="2400" w:type="dxa"/>
            <w:shd w:val="clear" w:color="auto" w:fill="DAEEF3"/>
          </w:tcPr>
          <w:p w14:paraId="5B3C13B8" w14:textId="77777777" w:rsidR="004E5104" w:rsidRPr="00442CDB" w:rsidRDefault="004E5104" w:rsidP="004E5104">
            <w:pPr>
              <w:spacing w:line="360" w:lineRule="auto"/>
              <w:jc w:val="center"/>
              <w:rPr>
                <w:rFonts w:ascii="Times New Roman" w:hAnsi="Times New Roman" w:cs="Times New Roman"/>
                <w:b/>
                <w:sz w:val="24"/>
                <w:szCs w:val="24"/>
              </w:rPr>
            </w:pPr>
          </w:p>
        </w:tc>
        <w:tc>
          <w:tcPr>
            <w:tcW w:w="2410" w:type="dxa"/>
            <w:shd w:val="clear" w:color="auto" w:fill="DAEEF3"/>
          </w:tcPr>
          <w:p w14:paraId="2ACD56C2" w14:textId="77777777" w:rsidR="004E5104" w:rsidRPr="00442CDB" w:rsidRDefault="004E5104" w:rsidP="004E510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3544" w:type="dxa"/>
            <w:shd w:val="clear" w:color="auto" w:fill="DAEEF3"/>
          </w:tcPr>
          <w:p w14:paraId="22860CF2" w14:textId="77777777" w:rsidR="004E5104" w:rsidRPr="00442CDB" w:rsidRDefault="004E5104" w:rsidP="004E510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r>
              <w:rPr>
                <w:rFonts w:ascii="Times New Roman" w:hAnsi="Times New Roman" w:cs="Times New Roman"/>
                <w:b/>
                <w:sz w:val="24"/>
                <w:szCs w:val="24"/>
              </w:rPr>
              <w:t>871</w:t>
            </w:r>
            <w:r w:rsidRPr="00442CDB">
              <w:rPr>
                <w:rFonts w:ascii="Times New Roman" w:hAnsi="Times New Roman" w:cs="Times New Roman"/>
                <w:b/>
                <w:sz w:val="24"/>
                <w:szCs w:val="24"/>
              </w:rPr>
              <w:t>,00</w:t>
            </w:r>
          </w:p>
        </w:tc>
      </w:tr>
    </w:tbl>
    <w:p w14:paraId="334105CB" w14:textId="30E4BD84" w:rsidR="002971BD" w:rsidRPr="00757318" w:rsidRDefault="004E5104" w:rsidP="00757318">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W ramach programu w Biurze Terenowych w Agencji Restrukturyzacji i Modernizacji Rolnictwa w Grójcu staż odbywały 2 osoby. Na powyższe zadanie wydatkowano kwotę 15.871,00 zł</w:t>
      </w:r>
      <w:r w:rsidR="002B1442">
        <w:rPr>
          <w:rFonts w:ascii="Times New Roman" w:eastAsia="Times New Roman" w:hAnsi="Times New Roman" w:cs="Times New Roman"/>
          <w:sz w:val="24"/>
          <w:szCs w:val="24"/>
        </w:rPr>
        <w:t>.</w:t>
      </w:r>
      <w:r w:rsidRPr="00757318">
        <w:rPr>
          <w:rFonts w:ascii="Times New Roman" w:eastAsia="Times New Roman" w:hAnsi="Times New Roman" w:cs="Times New Roman"/>
          <w:sz w:val="24"/>
          <w:szCs w:val="24"/>
        </w:rPr>
        <w:t xml:space="preserve"> Program realizowany był w okresie od 16.04.2019 r. do 15.10.2019 r. </w:t>
      </w:r>
    </w:p>
    <w:p w14:paraId="1DA09D7B" w14:textId="60880846" w:rsidR="004E5104" w:rsidRPr="00757318" w:rsidRDefault="004E5104" w:rsidP="00FF20A5">
      <w:pPr>
        <w:pStyle w:val="Akapitzlist"/>
        <w:numPr>
          <w:ilvl w:val="0"/>
          <w:numId w:val="43"/>
        </w:numPr>
        <w:spacing w:after="0" w:line="360" w:lineRule="auto"/>
        <w:jc w:val="both"/>
        <w:rPr>
          <w:rFonts w:ascii="Times New Roman" w:eastAsia="Times New Roman" w:hAnsi="Times New Roman" w:cs="Times New Roman"/>
          <w:b/>
          <w:color w:val="C45911" w:themeColor="accent2" w:themeShade="BF"/>
          <w:sz w:val="24"/>
          <w:szCs w:val="24"/>
        </w:rPr>
      </w:pPr>
      <w:r w:rsidRPr="00757318">
        <w:rPr>
          <w:rFonts w:ascii="Times New Roman" w:eastAsia="Times New Roman" w:hAnsi="Times New Roman" w:cs="Times New Roman"/>
          <w:b/>
          <w:color w:val="C45911" w:themeColor="accent2" w:themeShade="BF"/>
          <w:sz w:val="24"/>
          <w:szCs w:val="24"/>
        </w:rPr>
        <w:t xml:space="preserve">Program na rzecz promocji zatrudnienia, łagodzenia skutków bezrobocia </w:t>
      </w:r>
      <w:r w:rsidR="002971BD">
        <w:rPr>
          <w:rFonts w:ascii="Times New Roman" w:eastAsia="Times New Roman" w:hAnsi="Times New Roman" w:cs="Times New Roman"/>
          <w:b/>
          <w:color w:val="C45911" w:themeColor="accent2" w:themeShade="BF"/>
          <w:sz w:val="24"/>
          <w:szCs w:val="24"/>
        </w:rPr>
        <w:br/>
      </w:r>
      <w:r w:rsidRPr="00757318">
        <w:rPr>
          <w:rFonts w:ascii="Times New Roman" w:eastAsia="Times New Roman" w:hAnsi="Times New Roman" w:cs="Times New Roman"/>
          <w:b/>
          <w:color w:val="C45911" w:themeColor="accent2" w:themeShade="BF"/>
          <w:sz w:val="24"/>
          <w:szCs w:val="24"/>
        </w:rPr>
        <w:t xml:space="preserve">i aktywizacji zawodowej, finansowany z rezerwy Funduszy Pracy – Aktywizacja zawodowa bezrobotnych będących dłużnikami alimentacyjnymi </w:t>
      </w:r>
    </w:p>
    <w:p w14:paraId="35C64516" w14:textId="77777777" w:rsidR="004E5104" w:rsidRPr="00757318" w:rsidRDefault="004E5104" w:rsidP="00757318">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Zadanie realizowane w przedmiotowym programie przedstawia poniższa tabela:</w:t>
      </w:r>
    </w:p>
    <w:tbl>
      <w:tblPr>
        <w:tblStyle w:val="Tabela-Siatka1"/>
        <w:tblW w:w="0" w:type="auto"/>
        <w:tblLook w:val="04A0" w:firstRow="1" w:lastRow="0" w:firstColumn="1" w:lastColumn="0" w:noHBand="0" w:noVBand="1"/>
      </w:tblPr>
      <w:tblGrid>
        <w:gridCol w:w="1110"/>
        <w:gridCol w:w="3109"/>
        <w:gridCol w:w="2268"/>
        <w:gridCol w:w="2977"/>
      </w:tblGrid>
      <w:tr w:rsidR="004E5104" w:rsidRPr="00442CDB" w14:paraId="46987397" w14:textId="77777777" w:rsidTr="007D5766">
        <w:tc>
          <w:tcPr>
            <w:tcW w:w="0" w:type="auto"/>
            <w:shd w:val="clear" w:color="auto" w:fill="8DB3E2"/>
          </w:tcPr>
          <w:p w14:paraId="125528D3" w14:textId="77777777" w:rsidR="004E5104" w:rsidRPr="00442CDB" w:rsidRDefault="004E5104" w:rsidP="004E5104">
            <w:pPr>
              <w:spacing w:line="360" w:lineRule="auto"/>
              <w:jc w:val="both"/>
              <w:rPr>
                <w:rFonts w:ascii="Times New Roman" w:hAnsi="Times New Roman" w:cs="Times New Roman"/>
                <w:b/>
                <w:color w:val="008000"/>
                <w:sz w:val="24"/>
                <w:szCs w:val="24"/>
              </w:rPr>
            </w:pPr>
          </w:p>
        </w:tc>
        <w:tc>
          <w:tcPr>
            <w:tcW w:w="3109" w:type="dxa"/>
            <w:shd w:val="clear" w:color="auto" w:fill="8DB3E2"/>
          </w:tcPr>
          <w:p w14:paraId="680BD33C" w14:textId="77777777" w:rsidR="004E5104" w:rsidRPr="00442CDB" w:rsidRDefault="004E5104" w:rsidP="004E510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268" w:type="dxa"/>
            <w:shd w:val="clear" w:color="auto" w:fill="8DB3E2"/>
          </w:tcPr>
          <w:p w14:paraId="28B3818F" w14:textId="77777777" w:rsidR="004E5104" w:rsidRPr="00442CDB" w:rsidRDefault="004E5104" w:rsidP="004E510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2977" w:type="dxa"/>
            <w:shd w:val="clear" w:color="auto" w:fill="8DB3E2"/>
          </w:tcPr>
          <w:p w14:paraId="097E1FD9" w14:textId="42B718B8" w:rsidR="004E5104" w:rsidRPr="00442CDB" w:rsidRDefault="004E5104" w:rsidP="004E510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4E5104" w:rsidRPr="00442CDB" w14:paraId="70A14CC7" w14:textId="77777777" w:rsidTr="007D5766">
        <w:tc>
          <w:tcPr>
            <w:tcW w:w="0" w:type="auto"/>
            <w:shd w:val="clear" w:color="auto" w:fill="DBE5F1"/>
          </w:tcPr>
          <w:p w14:paraId="619744B1" w14:textId="77777777" w:rsidR="004E5104" w:rsidRPr="00442CDB" w:rsidRDefault="004E5104" w:rsidP="004E5104">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1</w:t>
            </w:r>
          </w:p>
        </w:tc>
        <w:tc>
          <w:tcPr>
            <w:tcW w:w="3109" w:type="dxa"/>
            <w:shd w:val="clear" w:color="auto" w:fill="DBE5F1"/>
          </w:tcPr>
          <w:p w14:paraId="0333162B" w14:textId="77777777" w:rsidR="004E5104" w:rsidRPr="00442CDB" w:rsidRDefault="004E5104" w:rsidP="004E5104">
            <w:pPr>
              <w:spacing w:line="360" w:lineRule="auto"/>
              <w:rPr>
                <w:rFonts w:ascii="Times New Roman" w:hAnsi="Times New Roman" w:cs="Times New Roman"/>
                <w:sz w:val="24"/>
                <w:szCs w:val="24"/>
              </w:rPr>
            </w:pPr>
            <w:r>
              <w:rPr>
                <w:rFonts w:ascii="Times New Roman" w:hAnsi="Times New Roman" w:cs="Times New Roman"/>
                <w:sz w:val="24"/>
                <w:szCs w:val="24"/>
              </w:rPr>
              <w:t>Roboty publiczne</w:t>
            </w:r>
          </w:p>
        </w:tc>
        <w:tc>
          <w:tcPr>
            <w:tcW w:w="2268" w:type="dxa"/>
            <w:shd w:val="clear" w:color="auto" w:fill="DBE5F1"/>
          </w:tcPr>
          <w:p w14:paraId="59E61742" w14:textId="77777777" w:rsidR="004E5104" w:rsidRPr="00442CDB" w:rsidRDefault="004E5104" w:rsidP="007D576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shd w:val="clear" w:color="auto" w:fill="DBE5F1"/>
          </w:tcPr>
          <w:p w14:paraId="6B171C30" w14:textId="77777777" w:rsidR="004E5104" w:rsidRPr="00442CDB" w:rsidRDefault="004E5104" w:rsidP="007D5766">
            <w:pPr>
              <w:spacing w:line="360" w:lineRule="auto"/>
              <w:jc w:val="center"/>
              <w:rPr>
                <w:rFonts w:ascii="Times New Roman" w:hAnsi="Times New Roman" w:cs="Times New Roman"/>
                <w:sz w:val="24"/>
                <w:szCs w:val="24"/>
              </w:rPr>
            </w:pPr>
            <w:r>
              <w:rPr>
                <w:rFonts w:ascii="Times New Roman" w:hAnsi="Times New Roman" w:cs="Times New Roman"/>
                <w:sz w:val="24"/>
                <w:szCs w:val="24"/>
              </w:rPr>
              <w:t>40.640,00</w:t>
            </w:r>
          </w:p>
        </w:tc>
      </w:tr>
      <w:tr w:rsidR="004E5104" w:rsidRPr="00442CDB" w14:paraId="49EFB0DD" w14:textId="77777777" w:rsidTr="007D5766">
        <w:tc>
          <w:tcPr>
            <w:tcW w:w="0" w:type="auto"/>
            <w:shd w:val="clear" w:color="auto" w:fill="DAEEF3"/>
          </w:tcPr>
          <w:p w14:paraId="770B6B7F" w14:textId="77777777" w:rsidR="004E5104" w:rsidRPr="00442CDB" w:rsidRDefault="004E5104" w:rsidP="004E5104">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109" w:type="dxa"/>
            <w:shd w:val="clear" w:color="auto" w:fill="DAEEF3"/>
          </w:tcPr>
          <w:p w14:paraId="0C27D50F" w14:textId="77777777" w:rsidR="004E5104" w:rsidRPr="00442CDB" w:rsidRDefault="004E5104" w:rsidP="004E5104">
            <w:pPr>
              <w:spacing w:line="360" w:lineRule="auto"/>
              <w:jc w:val="both"/>
              <w:rPr>
                <w:rFonts w:ascii="Times New Roman" w:hAnsi="Times New Roman" w:cs="Times New Roman"/>
                <w:b/>
                <w:sz w:val="24"/>
                <w:szCs w:val="24"/>
              </w:rPr>
            </w:pPr>
          </w:p>
        </w:tc>
        <w:tc>
          <w:tcPr>
            <w:tcW w:w="2268" w:type="dxa"/>
            <w:shd w:val="clear" w:color="auto" w:fill="DAEEF3"/>
          </w:tcPr>
          <w:p w14:paraId="6F2565E8" w14:textId="77777777" w:rsidR="004E5104" w:rsidRPr="00442CDB" w:rsidRDefault="004E5104" w:rsidP="007D5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977" w:type="dxa"/>
            <w:shd w:val="clear" w:color="auto" w:fill="DAEEF3"/>
          </w:tcPr>
          <w:p w14:paraId="08C35DBC" w14:textId="77777777" w:rsidR="004E5104" w:rsidRPr="00442CDB" w:rsidRDefault="004E5104" w:rsidP="007D5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40.640,00</w:t>
            </w:r>
          </w:p>
        </w:tc>
      </w:tr>
    </w:tbl>
    <w:p w14:paraId="2208EA87" w14:textId="2965BB73" w:rsidR="004E5104" w:rsidRPr="00757318" w:rsidRDefault="004E5104" w:rsidP="00757318">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lastRenderedPageBreak/>
        <w:t xml:space="preserve">Program realizowany był przy udziale partnerów, którymi były urzędy gmin lub wskazane przez nie inne instytucje użyteczności publicznej, z którym zawarto umowy o zorganizowanie robót publicznych. Realizacja programu trwała od 01.04.2019 r. do 31.12.2019 r. </w:t>
      </w:r>
    </w:p>
    <w:p w14:paraId="4B1A0D5E" w14:textId="77777777" w:rsidR="004E5104" w:rsidRPr="00442CDB" w:rsidRDefault="004E5104" w:rsidP="00757318">
      <w:pPr>
        <w:pStyle w:val="Akapitzlist2"/>
        <w:spacing w:after="0" w:line="360" w:lineRule="auto"/>
        <w:ind w:left="0"/>
        <w:jc w:val="both"/>
        <w:rPr>
          <w:rFonts w:ascii="Times New Roman" w:hAnsi="Times New Roman"/>
          <w:sz w:val="24"/>
          <w:szCs w:val="24"/>
          <w:lang w:eastAsia="pl-PL"/>
        </w:rPr>
      </w:pPr>
      <w:r w:rsidRPr="00442CDB">
        <w:rPr>
          <w:rFonts w:ascii="Times New Roman" w:hAnsi="Times New Roman"/>
          <w:sz w:val="24"/>
          <w:szCs w:val="24"/>
          <w:lang w:eastAsia="pl-PL"/>
        </w:rPr>
        <w:t xml:space="preserve">Ogółem z Rezerwy Ministra na realizację programów na rzecz promocji zatrudnienia, łagodzenia skutków bezrobocia i aktywizację bezrobotnych pozyskano środki w wysokości </w:t>
      </w:r>
      <w:r>
        <w:rPr>
          <w:rFonts w:ascii="Times New Roman" w:hAnsi="Times New Roman"/>
          <w:b/>
          <w:sz w:val="24"/>
          <w:szCs w:val="24"/>
          <w:lang w:eastAsia="pl-PL"/>
        </w:rPr>
        <w:t>56.511,00</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 xml:space="preserve"> i wsparciem objęto łącznie </w:t>
      </w:r>
      <w:r>
        <w:rPr>
          <w:rFonts w:ascii="Times New Roman" w:hAnsi="Times New Roman"/>
          <w:b/>
          <w:sz w:val="24"/>
          <w:szCs w:val="24"/>
          <w:lang w:eastAsia="pl-PL"/>
        </w:rPr>
        <w:t>11</w:t>
      </w:r>
      <w:r w:rsidRPr="00442CDB">
        <w:rPr>
          <w:rFonts w:ascii="Times New Roman" w:hAnsi="Times New Roman"/>
          <w:sz w:val="24"/>
          <w:szCs w:val="24"/>
          <w:lang w:eastAsia="pl-PL"/>
        </w:rPr>
        <w:t xml:space="preserve"> osób bezrobotnych. Efektywność zatrudnieniowa zgodnie z zasadami ubiegania się o środki FP z rezerwy Ministra na finansowanie programów na rzecz promocji zatrudnienia i aktywizacji zawodowej, zostanie zbadana do 31 </w:t>
      </w:r>
      <w:r>
        <w:rPr>
          <w:rFonts w:ascii="Times New Roman" w:hAnsi="Times New Roman"/>
          <w:sz w:val="24"/>
          <w:szCs w:val="24"/>
          <w:lang w:eastAsia="pl-PL"/>
        </w:rPr>
        <w:t>marca</w:t>
      </w:r>
      <w:r w:rsidRPr="00442CDB">
        <w:rPr>
          <w:rFonts w:ascii="Times New Roman" w:hAnsi="Times New Roman"/>
          <w:sz w:val="24"/>
          <w:szCs w:val="24"/>
          <w:lang w:eastAsia="pl-PL"/>
        </w:rPr>
        <w:t xml:space="preserve"> 2019r. Średni koszt aktywizacji przypadający na jednego uczestnika wynosił ok. </w:t>
      </w:r>
      <w:r>
        <w:rPr>
          <w:rFonts w:ascii="Times New Roman" w:hAnsi="Times New Roman"/>
          <w:b/>
          <w:sz w:val="24"/>
          <w:szCs w:val="24"/>
          <w:lang w:eastAsia="pl-PL"/>
        </w:rPr>
        <w:t>5.137,36</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w:t>
      </w:r>
    </w:p>
    <w:p w14:paraId="1C958962" w14:textId="77777777" w:rsidR="00232239" w:rsidRPr="00442CDB" w:rsidRDefault="00232239" w:rsidP="005E0BF6">
      <w:pPr>
        <w:pStyle w:val="Akapitzlist2"/>
        <w:spacing w:after="0" w:line="360" w:lineRule="auto"/>
        <w:ind w:left="0"/>
        <w:jc w:val="both"/>
        <w:rPr>
          <w:rFonts w:ascii="Times New Roman" w:hAnsi="Times New Roman"/>
          <w:sz w:val="24"/>
          <w:szCs w:val="24"/>
          <w:lang w:eastAsia="pl-PL"/>
        </w:rPr>
      </w:pPr>
    </w:p>
    <w:p w14:paraId="2FC43CAF" w14:textId="77777777" w:rsidR="00232239" w:rsidRPr="00442CDB" w:rsidRDefault="00232239"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Krajowy Fundusz Szkoleniowy</w:t>
      </w:r>
    </w:p>
    <w:p w14:paraId="06F42824" w14:textId="77777777" w:rsidR="00757318" w:rsidRPr="00442CDB" w:rsidRDefault="00757318" w:rsidP="00757318">
      <w:pPr>
        <w:spacing w:after="0" w:line="360" w:lineRule="auto"/>
        <w:jc w:val="both"/>
        <w:rPr>
          <w:rFonts w:ascii="Times New Roman" w:hAnsi="Times New Roman" w:cs="Times New Roman"/>
          <w:sz w:val="24"/>
          <w:szCs w:val="24"/>
        </w:rPr>
      </w:pPr>
      <w:bookmarkStart w:id="0" w:name="_Hlk31629474"/>
      <w:r w:rsidRPr="00442CDB">
        <w:rPr>
          <w:rFonts w:ascii="Times New Roman" w:hAnsi="Times New Roman" w:cs="Times New Roman"/>
          <w:sz w:val="24"/>
          <w:szCs w:val="24"/>
        </w:rPr>
        <w:t xml:space="preserve">Krajowy Fundusz Szkoleniowy stanowi wydzieloną cześć Funduszu Pracy, przeznaczoną </w:t>
      </w:r>
      <w:r>
        <w:rPr>
          <w:rFonts w:ascii="Times New Roman" w:hAnsi="Times New Roman" w:cs="Times New Roman"/>
          <w:sz w:val="24"/>
          <w:szCs w:val="24"/>
        </w:rPr>
        <w:br/>
      </w:r>
      <w:r w:rsidRPr="00442CDB">
        <w:rPr>
          <w:rFonts w:ascii="Times New Roman" w:hAnsi="Times New Roman" w:cs="Times New Roman"/>
          <w:sz w:val="24"/>
          <w:szCs w:val="24"/>
        </w:rPr>
        <w:t xml:space="preserve">na dofinansowanie kształcenia ustawicznego pracowników i pracodawców, podejmowaną z inicjatywy lub za zgodą pracodawcy. Środki KFS przeznaczyć można na: </w:t>
      </w:r>
    </w:p>
    <w:p w14:paraId="5FB4AE44" w14:textId="77777777" w:rsidR="00757318" w:rsidRPr="00442CDB" w:rsidRDefault="00757318" w:rsidP="00FF20A5">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określenie potrzeb firmy w zakresie kształcenia ustawicznego, które ma być dofinansowane, </w:t>
      </w:r>
    </w:p>
    <w:p w14:paraId="318E4198" w14:textId="77777777" w:rsidR="00757318" w:rsidRPr="00442CDB" w:rsidRDefault="00757318" w:rsidP="00FF20A5">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kursy i studia podyplomowe realizowane z inicjatywy pracodawcy lub za jego zgodą, </w:t>
      </w:r>
    </w:p>
    <w:p w14:paraId="3977245C" w14:textId="77777777" w:rsidR="00757318" w:rsidRPr="00442CDB" w:rsidRDefault="00757318" w:rsidP="00FF20A5">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egzaminy umożliwiające uzyskanie dyplomów potwierdzających nabycie umiejętności, kwalifikacji lub uprawnień zawodowych, </w:t>
      </w:r>
    </w:p>
    <w:p w14:paraId="2ABAA37B" w14:textId="77777777" w:rsidR="00757318" w:rsidRPr="00442CDB" w:rsidRDefault="00757318" w:rsidP="00FF20A5">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badania lekarskie i psychologiczne wymagane do podjęcia kształcenia lub pracy zawodowej po ukończonym kształceniu, </w:t>
      </w:r>
    </w:p>
    <w:p w14:paraId="551E7927" w14:textId="77777777" w:rsidR="00757318" w:rsidRPr="00442CDB" w:rsidRDefault="00757318" w:rsidP="00FF20A5">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ubezpieczenie od następstw nieszczęśliwych wypadków w związku z podjętym kształceniem. </w:t>
      </w:r>
    </w:p>
    <w:p w14:paraId="0D1AB459" w14:textId="736BB74D" w:rsidR="00757318" w:rsidRPr="00442CDB" w:rsidRDefault="00757318" w:rsidP="00757318">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limitu podstawowego środki Krajowego Funduszu Szkoleniowego </w:t>
      </w:r>
      <w:r w:rsidRPr="00442CDB">
        <w:rPr>
          <w:rStyle w:val="Pogrubienie"/>
          <w:rFonts w:ascii="Times New Roman" w:hAnsi="Times New Roman" w:cs="Times New Roman"/>
          <w:sz w:val="24"/>
          <w:szCs w:val="24"/>
        </w:rPr>
        <w:t xml:space="preserve">zgodnie </w:t>
      </w:r>
      <w:r>
        <w:rPr>
          <w:rStyle w:val="Pogrubienie"/>
          <w:rFonts w:ascii="Times New Roman" w:hAnsi="Times New Roman" w:cs="Times New Roman"/>
          <w:sz w:val="24"/>
          <w:szCs w:val="24"/>
        </w:rPr>
        <w:br/>
      </w:r>
      <w:r w:rsidRPr="00442CDB">
        <w:rPr>
          <w:rStyle w:val="Pogrubienie"/>
          <w:rFonts w:ascii="Times New Roman" w:hAnsi="Times New Roman" w:cs="Times New Roman"/>
          <w:sz w:val="24"/>
          <w:szCs w:val="24"/>
        </w:rPr>
        <w:t>z ustalonymi przez Ministerstwo Rodziny, Pracy i Polityki Społecznej priorytetami przeznaczone były w pierwszej kolejności na:</w:t>
      </w:r>
      <w:r w:rsidRPr="00442CDB">
        <w:rPr>
          <w:rFonts w:ascii="Times New Roman" w:eastAsia="Times New Roman" w:hAnsi="Times New Roman" w:cs="Times New Roman"/>
          <w:b/>
          <w:sz w:val="24"/>
          <w:szCs w:val="24"/>
        </w:rPr>
        <w:t xml:space="preserve">  </w:t>
      </w:r>
    </w:p>
    <w:p w14:paraId="54857261" w14:textId="77777777" w:rsidR="00757318" w:rsidRPr="009168F1" w:rsidRDefault="00757318" w:rsidP="00466F47">
      <w:pPr>
        <w:numPr>
          <w:ilvl w:val="0"/>
          <w:numId w:val="44"/>
        </w:numPr>
        <w:spacing w:before="100" w:beforeAutospacing="1" w:after="100" w:afterAutospacing="1" w:line="360" w:lineRule="auto"/>
        <w:ind w:left="357" w:hanging="357"/>
        <w:jc w:val="both"/>
        <w:rPr>
          <w:rFonts w:ascii="Times New Roman" w:eastAsia="Times New Roman" w:hAnsi="Times New Roman" w:cs="Times New Roman"/>
          <w:sz w:val="24"/>
          <w:szCs w:val="24"/>
        </w:rPr>
      </w:pPr>
      <w:r w:rsidRPr="009168F1">
        <w:rPr>
          <w:rFonts w:ascii="Times New Roman" w:eastAsia="Times New Roman" w:hAnsi="Times New Roman" w:cs="Times New Roman"/>
          <w:sz w:val="24"/>
          <w:szCs w:val="24"/>
        </w:rPr>
        <w:t xml:space="preserve">wsparcie </w:t>
      </w:r>
      <w:r w:rsidRPr="009168F1">
        <w:rPr>
          <w:rFonts w:ascii="Times New Roman" w:eastAsia="Times New Roman" w:hAnsi="Times New Roman" w:cs="Times New Roman"/>
          <w:bCs/>
          <w:sz w:val="24"/>
          <w:szCs w:val="24"/>
        </w:rPr>
        <w:t>kształcenia ustawicznego w zidentyfikowanych w danym powiecie lub województwie zawodach deficytowych</w:t>
      </w:r>
      <w:r w:rsidRPr="009168F1">
        <w:rPr>
          <w:rFonts w:ascii="Times New Roman" w:eastAsia="Times New Roman" w:hAnsi="Times New Roman" w:cs="Times New Roman"/>
          <w:sz w:val="24"/>
          <w:szCs w:val="24"/>
        </w:rPr>
        <w:t>,</w:t>
      </w:r>
    </w:p>
    <w:p w14:paraId="1E81C7FC" w14:textId="77777777" w:rsidR="00757318" w:rsidRDefault="00757318" w:rsidP="00466F47">
      <w:pPr>
        <w:numPr>
          <w:ilvl w:val="0"/>
          <w:numId w:val="44"/>
        </w:numPr>
        <w:spacing w:before="100" w:beforeAutospacing="1" w:after="100" w:afterAutospacing="1" w:line="360" w:lineRule="auto"/>
        <w:ind w:left="357" w:hanging="357"/>
        <w:jc w:val="both"/>
        <w:rPr>
          <w:rFonts w:ascii="Times New Roman" w:eastAsia="Times New Roman" w:hAnsi="Times New Roman" w:cs="Times New Roman"/>
          <w:sz w:val="24"/>
          <w:szCs w:val="24"/>
        </w:rPr>
      </w:pPr>
      <w:r w:rsidRPr="009168F1">
        <w:rPr>
          <w:rFonts w:ascii="Times New Roman" w:eastAsia="Times New Roman" w:hAnsi="Times New Roman" w:cs="Times New Roman"/>
          <w:sz w:val="24"/>
          <w:szCs w:val="24"/>
        </w:rPr>
        <w:t xml:space="preserve">wsparcie kształcenia ustawicznego </w:t>
      </w:r>
      <w:r>
        <w:rPr>
          <w:rFonts w:ascii="Times New Roman" w:eastAsia="Times New Roman" w:hAnsi="Times New Roman" w:cs="Times New Roman"/>
          <w:sz w:val="24"/>
          <w:szCs w:val="24"/>
        </w:rPr>
        <w:t>osób, które nie posiadają świadectwa dojrzałości</w:t>
      </w:r>
      <w:r w:rsidRPr="009168F1">
        <w:rPr>
          <w:rFonts w:ascii="Times New Roman" w:eastAsia="Times New Roman" w:hAnsi="Times New Roman" w:cs="Times New Roman"/>
          <w:sz w:val="24"/>
          <w:szCs w:val="24"/>
        </w:rPr>
        <w:t>,</w:t>
      </w:r>
    </w:p>
    <w:p w14:paraId="73E1D2BB" w14:textId="77777777" w:rsidR="00757318" w:rsidRPr="009168F1" w:rsidRDefault="00757318" w:rsidP="00466F47">
      <w:pPr>
        <w:numPr>
          <w:ilvl w:val="0"/>
          <w:numId w:val="44"/>
        </w:numPr>
        <w:spacing w:before="100" w:beforeAutospacing="1" w:after="100" w:afterAutospacing="1" w:line="36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wsparcie kształcenia ustawicznego </w:t>
      </w:r>
      <w:r w:rsidRPr="00B661C0">
        <w:rPr>
          <w:rFonts w:ascii="Times New Roman" w:hAnsi="Times New Roman" w:cs="Times New Roman"/>
          <w:sz w:val="24"/>
          <w:szCs w:val="24"/>
        </w:rPr>
        <w:t>pracowników pochodzących z grup zagrożonych ubóstwem lub wykluczeniem społecznym, zatrudnionych w podmiotach posiadających status przedsiębiorstwa społecznego, wskazanych na liście przedsiębiorstw społecznych prowadzonej przez MRPiPS, członków lub pracowników spółdzielni socjalnych</w:t>
      </w:r>
      <w:r>
        <w:rPr>
          <w:rFonts w:ascii="Times New Roman" w:hAnsi="Times New Roman" w:cs="Times New Roman"/>
          <w:sz w:val="24"/>
          <w:szCs w:val="24"/>
        </w:rPr>
        <w:t xml:space="preserve"> </w:t>
      </w:r>
      <w:r>
        <w:rPr>
          <w:rFonts w:ascii="Times New Roman" w:hAnsi="Times New Roman" w:cs="Times New Roman"/>
          <w:sz w:val="24"/>
          <w:szCs w:val="24"/>
        </w:rPr>
        <w:lastRenderedPageBreak/>
        <w:t>pochodzących z grup, o których mowa w art. 4 ust. 1 ustawy o spółdzielniach socjalnych</w:t>
      </w:r>
      <w:r w:rsidRPr="00B661C0">
        <w:rPr>
          <w:rFonts w:ascii="Times New Roman" w:hAnsi="Times New Roman" w:cs="Times New Roman"/>
          <w:sz w:val="24"/>
          <w:szCs w:val="24"/>
        </w:rPr>
        <w:t xml:space="preserve"> lub pracowników Zakładów Aktywności Zawodowej</w:t>
      </w:r>
      <w:r>
        <w:rPr>
          <w:rFonts w:ascii="Times New Roman" w:hAnsi="Times New Roman" w:cs="Times New Roman"/>
          <w:sz w:val="24"/>
          <w:szCs w:val="24"/>
        </w:rPr>
        <w:t>,</w:t>
      </w:r>
    </w:p>
    <w:p w14:paraId="6E248F46" w14:textId="5C3D1905" w:rsidR="00757318" w:rsidRPr="00871A37" w:rsidRDefault="00757318" w:rsidP="00466F47">
      <w:pPr>
        <w:numPr>
          <w:ilvl w:val="0"/>
          <w:numId w:val="44"/>
        </w:numPr>
        <w:spacing w:before="100" w:beforeAutospacing="1" w:after="100" w:afterAutospacing="1" w:line="360" w:lineRule="auto"/>
        <w:ind w:left="357" w:hanging="357"/>
        <w:jc w:val="both"/>
        <w:rPr>
          <w:rFonts w:ascii="Times New Roman" w:hAnsi="Times New Roman" w:cs="Times New Roman"/>
          <w:sz w:val="24"/>
          <w:szCs w:val="24"/>
        </w:rPr>
      </w:pPr>
      <w:r w:rsidRPr="00B661C0">
        <w:rPr>
          <w:rFonts w:ascii="Times New Roman" w:eastAsia="Times New Roman" w:hAnsi="Times New Roman" w:cs="Times New Roman"/>
          <w:sz w:val="24"/>
          <w:szCs w:val="24"/>
        </w:rPr>
        <w:t xml:space="preserve">wsparcie kształcenia zawodowego osób, które mogą udokumentować wykonywanie przez </w:t>
      </w:r>
      <w:r w:rsidRPr="00B661C0">
        <w:rPr>
          <w:rFonts w:ascii="Times New Roman" w:eastAsia="Times New Roman" w:hAnsi="Times New Roman" w:cs="Times New Roman"/>
          <w:bCs/>
          <w:sz w:val="24"/>
          <w:szCs w:val="24"/>
        </w:rPr>
        <w:t xml:space="preserve">co najmniej 15 lat prac w szczególnych warunkach lub o szczególnym charakterze, </w:t>
      </w:r>
      <w:r w:rsidRPr="00871A37">
        <w:rPr>
          <w:rFonts w:ascii="Times New Roman" w:eastAsia="Times New Roman" w:hAnsi="Times New Roman" w:cs="Times New Roman"/>
          <w:sz w:val="24"/>
          <w:szCs w:val="24"/>
        </w:rPr>
        <w:t>a którym</w:t>
      </w:r>
      <w:r w:rsidRPr="00871A37">
        <w:rPr>
          <w:rFonts w:ascii="Times New Roman" w:eastAsia="Times New Roman" w:hAnsi="Times New Roman" w:cs="Times New Roman"/>
          <w:bCs/>
          <w:sz w:val="24"/>
          <w:szCs w:val="24"/>
        </w:rPr>
        <w:t xml:space="preserve"> nie przysługuje prawo do emerytury pomostowej</w:t>
      </w:r>
      <w:r w:rsidRPr="00871A37">
        <w:rPr>
          <w:rFonts w:ascii="Times New Roman" w:eastAsia="Times New Roman" w:hAnsi="Times New Roman" w:cs="Times New Roman"/>
          <w:sz w:val="24"/>
          <w:szCs w:val="24"/>
        </w:rPr>
        <w:t>.</w:t>
      </w:r>
    </w:p>
    <w:p w14:paraId="0B9972CF" w14:textId="77777777" w:rsidR="00757318" w:rsidRPr="00B661C0" w:rsidRDefault="00757318" w:rsidP="00466F47">
      <w:pPr>
        <w:numPr>
          <w:ilvl w:val="0"/>
          <w:numId w:val="44"/>
        </w:numPr>
        <w:spacing w:before="100" w:beforeAutospacing="1" w:after="100" w:afterAutospacing="1" w:line="360" w:lineRule="auto"/>
        <w:ind w:left="357" w:hanging="357"/>
        <w:jc w:val="both"/>
        <w:rPr>
          <w:rFonts w:ascii="Times New Roman" w:hAnsi="Times New Roman" w:cs="Times New Roman"/>
          <w:sz w:val="24"/>
          <w:szCs w:val="24"/>
        </w:rPr>
      </w:pPr>
      <w:r w:rsidRPr="00B661C0">
        <w:rPr>
          <w:rFonts w:ascii="Times New Roman" w:hAnsi="Times New Roman" w:cs="Times New Roman"/>
          <w:sz w:val="24"/>
          <w:szCs w:val="24"/>
        </w:rPr>
        <w:t>wsparcie kształcenia ustawicznego instruktorów praktycznej nauki zawodu, nauczycieli kształcenia zawodowego oraz pozostałych nauczycieli, o ile podjęcie kształcenia ustawicznego umożliwi im pozostanie w zatrudnieniu,</w:t>
      </w:r>
    </w:p>
    <w:p w14:paraId="18D624C7" w14:textId="77777777" w:rsidR="00757318" w:rsidRPr="00B661C0" w:rsidRDefault="00757318" w:rsidP="00466F47">
      <w:pPr>
        <w:numPr>
          <w:ilvl w:val="0"/>
          <w:numId w:val="44"/>
        </w:numPr>
        <w:spacing w:before="100" w:beforeAutospacing="1" w:after="100" w:afterAutospacing="1" w:line="360" w:lineRule="auto"/>
        <w:ind w:left="357" w:hanging="357"/>
        <w:jc w:val="both"/>
        <w:rPr>
          <w:rFonts w:ascii="Times New Roman" w:hAnsi="Times New Roman" w:cs="Times New Roman"/>
          <w:sz w:val="24"/>
          <w:szCs w:val="24"/>
        </w:rPr>
      </w:pPr>
      <w:r w:rsidRPr="00B661C0">
        <w:rPr>
          <w:rFonts w:ascii="Times New Roman" w:hAnsi="Times New Roman" w:cs="Times New Roman"/>
          <w:sz w:val="24"/>
          <w:szCs w:val="24"/>
        </w:rPr>
        <w:t>wsparcie kształcenia ustawicznego osób po 45 roku życia.</w:t>
      </w:r>
    </w:p>
    <w:p w14:paraId="6A4D94E5" w14:textId="01110743" w:rsidR="00757318" w:rsidRPr="00442CDB" w:rsidRDefault="00757318" w:rsidP="00757318">
      <w:pPr>
        <w:spacing w:line="360" w:lineRule="auto"/>
        <w:jc w:val="both"/>
        <w:outlineLvl w:val="0"/>
        <w:rPr>
          <w:rFonts w:ascii="Times New Roman" w:hAnsi="Times New Roman" w:cs="Times New Roman"/>
          <w:sz w:val="24"/>
          <w:szCs w:val="24"/>
        </w:rPr>
      </w:pPr>
      <w:r w:rsidRPr="00442CDB">
        <w:rPr>
          <w:rFonts w:ascii="Times New Roman" w:hAnsi="Times New Roman" w:cs="Times New Roman"/>
          <w:sz w:val="24"/>
          <w:szCs w:val="24"/>
        </w:rPr>
        <w:t>Zawodami deficytowymi na terenie powiatu grójeckiego w 201</w:t>
      </w:r>
      <w:r>
        <w:rPr>
          <w:rFonts w:ascii="Times New Roman" w:hAnsi="Times New Roman" w:cs="Times New Roman"/>
          <w:sz w:val="24"/>
          <w:szCs w:val="24"/>
        </w:rPr>
        <w:t>9</w:t>
      </w:r>
      <w:r w:rsidRPr="00442CDB">
        <w:rPr>
          <w:rFonts w:ascii="Times New Roman" w:hAnsi="Times New Roman" w:cs="Times New Roman"/>
          <w:sz w:val="24"/>
          <w:szCs w:val="24"/>
        </w:rPr>
        <w:t xml:space="preserve"> roku na podstawie Barometrów zawodów były zawody: </w:t>
      </w:r>
      <w:r>
        <w:rPr>
          <w:rFonts w:ascii="Times New Roman" w:hAnsi="Times New Roman" w:cs="Times New Roman"/>
          <w:sz w:val="24"/>
          <w:szCs w:val="24"/>
        </w:rPr>
        <w:t xml:space="preserve">asystenci w edukacji, betoniarze i zbrojarze, brukarze, cieśle i stolarze budowlani, cukiernicy, dekarze i blacharze budowlani, elektrycy, elektromechanicy </w:t>
      </w:r>
      <w:r w:rsidR="001B1B0D">
        <w:rPr>
          <w:rFonts w:ascii="Times New Roman" w:hAnsi="Times New Roman" w:cs="Times New Roman"/>
          <w:sz w:val="24"/>
          <w:szCs w:val="24"/>
        </w:rPr>
        <w:br/>
      </w:r>
      <w:r>
        <w:rPr>
          <w:rFonts w:ascii="Times New Roman" w:hAnsi="Times New Roman" w:cs="Times New Roman"/>
          <w:sz w:val="24"/>
          <w:szCs w:val="24"/>
        </w:rPr>
        <w:t xml:space="preserve">i elektromonterzy, farmaceuci, fizjoterapeuci i masażyści, floryści, fryzjerzy, graficy komputerowi, instruktorzy nauki jazdy, inżynierowie inżynierii środowiska, kamieniarze, kelnerzy i barmani, kierowcy autobusów, kierowcy samochodów ciężarowych i ciągników siodłowych, kierownicy ds. zarządzania i obsługi biznesu, kosmetyczki, krawcy i pracownicy produkcji odzieży, kucharze, magazynierzy, masarze i przetwórcy ryb, mechanicy maszyn </w:t>
      </w:r>
      <w:r w:rsidR="001B1B0D">
        <w:rPr>
          <w:rFonts w:ascii="Times New Roman" w:hAnsi="Times New Roman" w:cs="Times New Roman"/>
          <w:sz w:val="24"/>
          <w:szCs w:val="24"/>
        </w:rPr>
        <w:br/>
      </w:r>
      <w:r>
        <w:rPr>
          <w:rFonts w:ascii="Times New Roman" w:hAnsi="Times New Roman" w:cs="Times New Roman"/>
          <w:sz w:val="24"/>
          <w:szCs w:val="24"/>
        </w:rPr>
        <w:t xml:space="preserve">i urządzeń, mechanicy pojazdów samochodowych, monterzy instalacji budowlanych, monterzy konstrukcji metalowych, murarze i tynkarze, nauczyciele języków obcych i lektorzy, nauczyciele nauczania początkowego, nauczyciele przedmiotów zawodowych, nauczyciele przedszkoli, ogrodnicy i sadownicy, operatorzy i mechanicy sprzętu do robót ziemnych, operatorzy maszyn rolniczych i ogrodniczych, operatorzy obrabiarek skrawających, opiekunowie osoby starszej lub niepełnosprawnej, piekarze, pielęgniarki i położne, pomoce kuchenne, pracownicy administracyjni i biurowi, pracownicy ds. budownictwa drogowego, pracownicy ds. jakości, pracownicy ds. ochrony środowiska i BHP, pracownicy ds. rachunkowości i księgowości, pracownicy ds. techniki dentystycznej, pracownicy przetwórstwa spożywczego, pracownicy robót wykończeniowych w budownictwie, pracownicy socjalni, przedstawiciele handlowi, psycholodzy i psychoterapeuci, ratownicy medyczni, recepcjoniści i rejestratorzy, robotnicy budowlani, robotnicy obróbki drewna i stolarze, rolnicy i hodowcy, samodzielni księgowi, spawacze, specjaliści ds. PR, reklamy, marketingu i sprzedaży, specjaliści ds. zarządzania zasobami ludzkimi i rekrutacji, specjaliści technologii żywności i żywienia, spedytorzy </w:t>
      </w:r>
      <w:r w:rsidR="001B1B0D">
        <w:rPr>
          <w:rFonts w:ascii="Times New Roman" w:hAnsi="Times New Roman" w:cs="Times New Roman"/>
          <w:sz w:val="24"/>
          <w:szCs w:val="24"/>
        </w:rPr>
        <w:br/>
      </w:r>
      <w:r>
        <w:rPr>
          <w:rFonts w:ascii="Times New Roman" w:hAnsi="Times New Roman" w:cs="Times New Roman"/>
          <w:sz w:val="24"/>
          <w:szCs w:val="24"/>
        </w:rPr>
        <w:t xml:space="preserve">i logistycy, sprzedawcy i kasjerzy, ślusarze, technicy informatycy, zaopatrzeniowcy i dostawcy. </w:t>
      </w:r>
    </w:p>
    <w:p w14:paraId="3D5614A5" w14:textId="77777777" w:rsidR="00757318" w:rsidRPr="00442CDB" w:rsidRDefault="00757318" w:rsidP="0075731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lastRenderedPageBreak/>
        <w:t xml:space="preserve">O środki z KFS ubiegać się może pracodawca, który zamierza inwestować w podnoszenie swoich kompetencji lub kompetencji swoich pracowników. </w:t>
      </w:r>
    </w:p>
    <w:p w14:paraId="0490AD6C" w14:textId="131E8A28" w:rsidR="00016AFE" w:rsidRDefault="00757318" w:rsidP="00BA0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2019</w:t>
      </w:r>
      <w:r w:rsidRPr="00442CDB">
        <w:rPr>
          <w:rFonts w:ascii="Times New Roman" w:hAnsi="Times New Roman" w:cs="Times New Roman"/>
          <w:sz w:val="24"/>
          <w:szCs w:val="24"/>
        </w:rPr>
        <w:t xml:space="preserve"> r. podpisano </w:t>
      </w:r>
      <w:r>
        <w:rPr>
          <w:rFonts w:ascii="Times New Roman" w:hAnsi="Times New Roman" w:cs="Times New Roman"/>
          <w:b/>
          <w:sz w:val="24"/>
          <w:szCs w:val="24"/>
        </w:rPr>
        <w:t>118</w:t>
      </w:r>
      <w:r w:rsidRPr="00442CDB">
        <w:rPr>
          <w:rFonts w:ascii="Times New Roman" w:hAnsi="Times New Roman" w:cs="Times New Roman"/>
          <w:sz w:val="24"/>
          <w:szCs w:val="24"/>
        </w:rPr>
        <w:t xml:space="preserve"> umów o kształcenie ustawiczne pracowników i pracodawców, </w:t>
      </w:r>
      <w:r w:rsidRPr="00442CDB">
        <w:rPr>
          <w:rFonts w:ascii="Times New Roman" w:hAnsi="Times New Roman" w:cs="Times New Roman"/>
          <w:sz w:val="24"/>
          <w:szCs w:val="24"/>
        </w:rPr>
        <w:br/>
        <w:t>w ramach których z kształcenia ustawicznego skorzystał</w:t>
      </w:r>
      <w:r w:rsidR="002B1442">
        <w:rPr>
          <w:rFonts w:ascii="Times New Roman" w:hAnsi="Times New Roman" w:cs="Times New Roman"/>
          <w:sz w:val="24"/>
          <w:szCs w:val="24"/>
        </w:rPr>
        <w:t>y</w:t>
      </w:r>
      <w:r w:rsidRPr="00442CDB">
        <w:rPr>
          <w:rFonts w:ascii="Times New Roman" w:hAnsi="Times New Roman" w:cs="Times New Roman"/>
          <w:sz w:val="24"/>
          <w:szCs w:val="24"/>
        </w:rPr>
        <w:t xml:space="preserve"> </w:t>
      </w:r>
      <w:r>
        <w:rPr>
          <w:rFonts w:ascii="Times New Roman" w:hAnsi="Times New Roman" w:cs="Times New Roman"/>
          <w:b/>
          <w:sz w:val="24"/>
          <w:szCs w:val="24"/>
        </w:rPr>
        <w:t>563</w:t>
      </w:r>
      <w:r w:rsidRPr="00442CDB">
        <w:rPr>
          <w:rFonts w:ascii="Times New Roman" w:hAnsi="Times New Roman" w:cs="Times New Roman"/>
          <w:b/>
          <w:sz w:val="24"/>
          <w:szCs w:val="24"/>
        </w:rPr>
        <w:t xml:space="preserve"> </w:t>
      </w:r>
      <w:r w:rsidRPr="00442CDB">
        <w:rPr>
          <w:rFonts w:ascii="Times New Roman" w:hAnsi="Times New Roman" w:cs="Times New Roman"/>
          <w:sz w:val="24"/>
          <w:szCs w:val="24"/>
        </w:rPr>
        <w:t xml:space="preserve">osoby. W ramach środków KFS sfinansowano koszty kształcenia ustawicznego na łączna kwotę </w:t>
      </w:r>
      <w:r>
        <w:rPr>
          <w:rFonts w:ascii="Times New Roman" w:hAnsi="Times New Roman" w:cs="Times New Roman"/>
          <w:b/>
          <w:sz w:val="24"/>
          <w:szCs w:val="24"/>
        </w:rPr>
        <w:t>968.391,26</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Średni koszt szkolenia finansowany z KFS przypadający na 1 uczestnika wynosi </w:t>
      </w:r>
      <w:r>
        <w:rPr>
          <w:rFonts w:ascii="Times New Roman" w:hAnsi="Times New Roman" w:cs="Times New Roman"/>
          <w:b/>
          <w:sz w:val="24"/>
          <w:szCs w:val="24"/>
        </w:rPr>
        <w:t>1.720,06</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w:t>
      </w:r>
      <w:bookmarkEnd w:id="0"/>
    </w:p>
    <w:p w14:paraId="046FB7BB" w14:textId="77777777" w:rsidR="004C38B0" w:rsidRPr="00BA07F3" w:rsidRDefault="004C38B0" w:rsidP="00BA07F3">
      <w:pPr>
        <w:spacing w:after="0" w:line="360" w:lineRule="auto"/>
        <w:jc w:val="both"/>
        <w:rPr>
          <w:rFonts w:ascii="Times New Roman" w:hAnsi="Times New Roman" w:cs="Times New Roman"/>
          <w:sz w:val="24"/>
          <w:szCs w:val="24"/>
        </w:rPr>
      </w:pPr>
    </w:p>
    <w:p w14:paraId="3D59ADD9" w14:textId="77777777" w:rsidR="00E55928" w:rsidRPr="00442CDB" w:rsidRDefault="005008C4"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Realizacja zadań finansowanych z PFRON</w:t>
      </w:r>
    </w:p>
    <w:p w14:paraId="68A12504" w14:textId="4CE82FC3" w:rsidR="007F2FE4" w:rsidRPr="004C38B0" w:rsidRDefault="00757318" w:rsidP="00C171ED">
      <w:pPr>
        <w:spacing w:after="0" w:line="360" w:lineRule="auto"/>
        <w:jc w:val="both"/>
        <w:rPr>
          <w:rFonts w:ascii="Times New Roman" w:hAnsi="Times New Roman" w:cs="Times New Roman"/>
          <w:sz w:val="24"/>
          <w:szCs w:val="24"/>
        </w:rPr>
      </w:pPr>
      <w:r w:rsidRPr="00757318">
        <w:rPr>
          <w:rFonts w:ascii="Times New Roman" w:hAnsi="Times New Roman" w:cs="Times New Roman"/>
          <w:sz w:val="24"/>
          <w:szCs w:val="24"/>
        </w:rPr>
        <w:t xml:space="preserve">W ramach środków PFRON w roku 2019 na staż skierowano 4 osoby niepełnosprawne. Staże trwały około 6 m-cy. Wydatkowano kwotę 31.415,00 zł. Po zakończeniu stażu 2 osoby podjęły zatrudnienie. </w:t>
      </w:r>
    </w:p>
    <w:p w14:paraId="09160ACF" w14:textId="77777777" w:rsidR="007F2FE4" w:rsidRDefault="007F2FE4" w:rsidP="005E0BF6">
      <w:pPr>
        <w:pStyle w:val="Akapitzlist1"/>
        <w:spacing w:after="0" w:line="360" w:lineRule="auto"/>
        <w:ind w:left="0"/>
        <w:jc w:val="both"/>
        <w:rPr>
          <w:rFonts w:ascii="Times New Roman" w:hAnsi="Times New Roman"/>
          <w:sz w:val="24"/>
          <w:szCs w:val="24"/>
        </w:rPr>
      </w:pPr>
    </w:p>
    <w:p w14:paraId="2DA96BE9" w14:textId="77777777" w:rsidR="007F2FE4" w:rsidRPr="00442CDB" w:rsidRDefault="007F2FE4" w:rsidP="005E0BF6">
      <w:pPr>
        <w:pStyle w:val="Akapitzlist1"/>
        <w:spacing w:after="0" w:line="360" w:lineRule="auto"/>
        <w:ind w:left="0"/>
        <w:jc w:val="both"/>
        <w:rPr>
          <w:rFonts w:ascii="Times New Roman" w:hAnsi="Times New Roman"/>
          <w:sz w:val="24"/>
          <w:szCs w:val="24"/>
        </w:rPr>
      </w:pPr>
    </w:p>
    <w:p w14:paraId="579D92C6" w14:textId="77777777" w:rsidR="00DD13B1" w:rsidRPr="00442CDB" w:rsidRDefault="00BB4F48"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Projekty współfinansowane z Europejskiego Funduszu Społecznego</w:t>
      </w:r>
    </w:p>
    <w:p w14:paraId="3AB420DB" w14:textId="77777777" w:rsidR="003C3AFC" w:rsidRDefault="003C3AFC" w:rsidP="00FF20A5">
      <w:pPr>
        <w:pStyle w:val="Akapitzlist"/>
        <w:numPr>
          <w:ilvl w:val="1"/>
          <w:numId w:val="46"/>
        </w:numPr>
        <w:tabs>
          <w:tab w:val="clear" w:pos="3620"/>
          <w:tab w:val="left" w:pos="709"/>
        </w:tabs>
        <w:spacing w:after="0" w:line="360" w:lineRule="auto"/>
        <w:ind w:left="567" w:hanging="141"/>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Program Operacyjny Wiedza Edukacja Rozwój 2014-2020</w:t>
      </w:r>
    </w:p>
    <w:p w14:paraId="2B5D4854" w14:textId="77777777" w:rsidR="003C3AFC" w:rsidRDefault="003C3AFC" w:rsidP="003C3A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 priorytetowa: I. Osoby młode na rynku pracy</w:t>
      </w:r>
    </w:p>
    <w:p w14:paraId="34AC7F08" w14:textId="77777777" w:rsidR="003C3AFC" w:rsidRDefault="003C3AFC" w:rsidP="003C3A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Działanie: 1.1 Wsparcie osób młodych pozostających bez pracy na regionalnym rynku pracy</w:t>
      </w:r>
    </w:p>
    <w:p w14:paraId="58921871" w14:textId="77777777" w:rsidR="003C3AFC" w:rsidRDefault="003C3AFC" w:rsidP="003C3A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Poddziałanie: 1.1.1 Wsparcie udzielane z Europejskiego Funduszu Społecznego</w:t>
      </w:r>
    </w:p>
    <w:p w14:paraId="77C08C47" w14:textId="77777777" w:rsidR="003C3AFC" w:rsidRDefault="003C3AFC" w:rsidP="003C3A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Tytuł projektu: „Aktywizacja osób młodych pozostających bez pracy w powiecie grójeckim (III)”</w:t>
      </w:r>
    </w:p>
    <w:p w14:paraId="30D268D8" w14:textId="77777777" w:rsidR="003C3AFC" w:rsidRDefault="003C3AFC" w:rsidP="00FF20A5">
      <w:pPr>
        <w:pStyle w:val="Akapitzlist"/>
        <w:numPr>
          <w:ilvl w:val="0"/>
          <w:numId w:val="25"/>
        </w:numPr>
        <w:spacing w:after="0" w:line="36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Okres realizacji projektu: od 01.01.2018 r. do 31.12.2019 r.</w:t>
      </w:r>
    </w:p>
    <w:p w14:paraId="130CF36C" w14:textId="77777777" w:rsidR="003C3AFC" w:rsidRDefault="003C3AFC" w:rsidP="00FF20A5">
      <w:pPr>
        <w:pStyle w:val="Akapitzlist"/>
        <w:numPr>
          <w:ilvl w:val="0"/>
          <w:numId w:val="25"/>
        </w:numPr>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Wartość projektu ogółem: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- 1.911.225,90 zł</w:t>
      </w:r>
    </w:p>
    <w:p w14:paraId="72E33E9D" w14:textId="77777777" w:rsidR="003C3AFC" w:rsidRDefault="003C3AFC" w:rsidP="00FF20A5">
      <w:pPr>
        <w:pStyle w:val="Akapitzlist"/>
        <w:numPr>
          <w:ilvl w:val="0"/>
          <w:numId w:val="25"/>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Wartość projektu w 2019 r.:                                                                      -  788.264,00 zł</w:t>
      </w:r>
    </w:p>
    <w:p w14:paraId="0E63849A" w14:textId="3E01F14F" w:rsidR="003C3AFC" w:rsidRPr="004C1C5A" w:rsidRDefault="003C3AFC" w:rsidP="004C1C5A">
      <w:pPr>
        <w:pStyle w:val="Akapitzlist"/>
        <w:numPr>
          <w:ilvl w:val="0"/>
          <w:numId w:val="25"/>
        </w:numPr>
        <w:spacing w:after="0" w:line="360" w:lineRule="auto"/>
        <w:rPr>
          <w:rFonts w:ascii="Times New Roman" w:hAnsi="Times New Roman" w:cs="Times New Roman"/>
          <w:sz w:val="24"/>
          <w:szCs w:val="24"/>
        </w:rPr>
      </w:pPr>
      <w:r w:rsidRPr="001B1B0D">
        <w:rPr>
          <w:rFonts w:ascii="Times New Roman" w:hAnsi="Times New Roman" w:cs="Times New Roman"/>
          <w:sz w:val="24"/>
          <w:szCs w:val="24"/>
        </w:rPr>
        <w:t>Uczestnik</w:t>
      </w:r>
      <w:r w:rsidRPr="004C1C5A">
        <w:rPr>
          <w:rFonts w:ascii="Times New Roman" w:hAnsi="Times New Roman" w:cs="Times New Roman"/>
          <w:sz w:val="24"/>
          <w:szCs w:val="24"/>
        </w:rPr>
        <w:t xml:space="preserve">ami projektu </w:t>
      </w:r>
      <w:r w:rsidR="004C1C5A">
        <w:rPr>
          <w:rFonts w:ascii="Times New Roman" w:hAnsi="Times New Roman" w:cs="Times New Roman"/>
          <w:sz w:val="24"/>
          <w:szCs w:val="24"/>
        </w:rPr>
        <w:t>były</w:t>
      </w:r>
      <w:r w:rsidRPr="004C1C5A">
        <w:rPr>
          <w:rFonts w:ascii="Times New Roman" w:hAnsi="Times New Roman" w:cs="Times New Roman"/>
          <w:sz w:val="24"/>
          <w:szCs w:val="24"/>
        </w:rPr>
        <w:t xml:space="preserve"> os. młode 18-29 lat, które nie pracują, nie uczestniczą  </w:t>
      </w:r>
      <w:r w:rsidRPr="004C1C5A">
        <w:rPr>
          <w:rFonts w:ascii="Times New Roman" w:hAnsi="Times New Roman" w:cs="Times New Roman"/>
          <w:sz w:val="24"/>
          <w:szCs w:val="24"/>
        </w:rPr>
        <w:br/>
        <w:t xml:space="preserve">w kształceniu i szkoleniu (tzw. młodzież NEET). </w:t>
      </w:r>
    </w:p>
    <w:p w14:paraId="1AE2B820" w14:textId="312A5615" w:rsidR="003C3AFC" w:rsidRPr="004C1C5A" w:rsidRDefault="003C3AFC" w:rsidP="004C1C5A">
      <w:pPr>
        <w:pStyle w:val="Akapitzlist"/>
        <w:numPr>
          <w:ilvl w:val="0"/>
          <w:numId w:val="25"/>
        </w:numPr>
        <w:spacing w:after="0" w:line="360" w:lineRule="auto"/>
        <w:jc w:val="both"/>
        <w:rPr>
          <w:rFonts w:ascii="Times New Roman" w:hAnsi="Times New Roman" w:cs="Times New Roman"/>
          <w:sz w:val="24"/>
          <w:szCs w:val="24"/>
        </w:rPr>
      </w:pPr>
      <w:r w:rsidRPr="001B1B0D">
        <w:rPr>
          <w:rFonts w:ascii="Times New Roman" w:hAnsi="Times New Roman" w:cs="Times New Roman"/>
          <w:sz w:val="24"/>
          <w:szCs w:val="24"/>
        </w:rPr>
        <w:t>Liczb</w:t>
      </w:r>
      <w:r w:rsidRPr="004C1C5A">
        <w:rPr>
          <w:rFonts w:ascii="Times New Roman" w:hAnsi="Times New Roman" w:cs="Times New Roman"/>
          <w:sz w:val="24"/>
          <w:szCs w:val="24"/>
        </w:rPr>
        <w:t xml:space="preserve">a uczestników projektu ogółem 158 osób, w tym w roku 2019 - 63 osoby. </w:t>
      </w:r>
    </w:p>
    <w:p w14:paraId="3AA1ED9D" w14:textId="77777777" w:rsidR="007D5766" w:rsidRDefault="007D5766" w:rsidP="003C3AFC">
      <w:pPr>
        <w:spacing w:after="0" w:line="360" w:lineRule="auto"/>
        <w:ind w:left="360"/>
        <w:rPr>
          <w:rFonts w:ascii="Times New Roman" w:hAnsi="Times New Roman" w:cs="Times New Roman"/>
          <w:sz w:val="24"/>
          <w:szCs w:val="24"/>
        </w:rPr>
      </w:pPr>
    </w:p>
    <w:p w14:paraId="44402960" w14:textId="77777777" w:rsidR="007D5766" w:rsidRDefault="007D5766" w:rsidP="003C3AFC">
      <w:pPr>
        <w:spacing w:after="0" w:line="360" w:lineRule="auto"/>
        <w:ind w:left="360"/>
        <w:rPr>
          <w:rFonts w:ascii="Times New Roman" w:hAnsi="Times New Roman" w:cs="Times New Roman"/>
          <w:sz w:val="24"/>
          <w:szCs w:val="24"/>
        </w:rPr>
      </w:pPr>
    </w:p>
    <w:p w14:paraId="0CCDA1CF" w14:textId="77777777" w:rsidR="007D5766" w:rsidRDefault="007D5766" w:rsidP="003C3AFC">
      <w:pPr>
        <w:spacing w:after="0" w:line="360" w:lineRule="auto"/>
        <w:ind w:left="360"/>
        <w:rPr>
          <w:rFonts w:ascii="Times New Roman" w:hAnsi="Times New Roman" w:cs="Times New Roman"/>
          <w:sz w:val="24"/>
          <w:szCs w:val="24"/>
        </w:rPr>
      </w:pPr>
    </w:p>
    <w:p w14:paraId="734D03A8" w14:textId="6B933EA9" w:rsidR="007D5766" w:rsidRDefault="007D5766" w:rsidP="003C3AFC">
      <w:pPr>
        <w:spacing w:after="0" w:line="360" w:lineRule="auto"/>
        <w:ind w:left="360"/>
        <w:rPr>
          <w:rFonts w:ascii="Times New Roman" w:hAnsi="Times New Roman" w:cs="Times New Roman"/>
          <w:sz w:val="24"/>
          <w:szCs w:val="24"/>
        </w:rPr>
      </w:pPr>
    </w:p>
    <w:p w14:paraId="0AD7C6DE" w14:textId="12F4F4AA" w:rsidR="004C1C5A" w:rsidRDefault="004C1C5A" w:rsidP="003C3AFC">
      <w:pPr>
        <w:spacing w:after="0" w:line="360" w:lineRule="auto"/>
        <w:ind w:left="360"/>
        <w:rPr>
          <w:rFonts w:ascii="Times New Roman" w:hAnsi="Times New Roman" w:cs="Times New Roman"/>
          <w:sz w:val="24"/>
          <w:szCs w:val="24"/>
        </w:rPr>
      </w:pPr>
    </w:p>
    <w:p w14:paraId="5A5AD235" w14:textId="77777777" w:rsidR="004C1C5A" w:rsidRDefault="004C1C5A" w:rsidP="003C3AFC">
      <w:pPr>
        <w:spacing w:after="0" w:line="360" w:lineRule="auto"/>
        <w:ind w:left="360"/>
        <w:rPr>
          <w:rFonts w:ascii="Times New Roman" w:hAnsi="Times New Roman" w:cs="Times New Roman"/>
          <w:sz w:val="24"/>
          <w:szCs w:val="24"/>
        </w:rPr>
      </w:pPr>
    </w:p>
    <w:p w14:paraId="06BE759A" w14:textId="47C53347" w:rsidR="003C3AFC" w:rsidRDefault="003C3AFC" w:rsidP="003C3AF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Realizacja projektu w roku 2019:</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326"/>
        <w:gridCol w:w="2551"/>
        <w:gridCol w:w="2942"/>
      </w:tblGrid>
      <w:tr w:rsidR="003C3AFC" w14:paraId="4BCCEEF1" w14:textId="77777777" w:rsidTr="009E5622">
        <w:trPr>
          <w:trHeight w:hRule="exact" w:val="680"/>
        </w:trPr>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14:paraId="53B23D7B"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326" w:type="dxa"/>
            <w:tcBorders>
              <w:top w:val="single" w:sz="2" w:space="0" w:color="92D050"/>
              <w:left w:val="single" w:sz="2" w:space="0" w:color="92D050"/>
              <w:bottom w:val="single" w:sz="18" w:space="0" w:color="92D050"/>
              <w:right w:val="single" w:sz="2" w:space="0" w:color="92D050"/>
            </w:tcBorders>
            <w:shd w:val="clear" w:color="auto" w:fill="FFFFCC"/>
            <w:hideMark/>
          </w:tcPr>
          <w:p w14:paraId="77ED7BC9"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2551" w:type="dxa"/>
            <w:tcBorders>
              <w:top w:val="single" w:sz="2" w:space="0" w:color="92D050"/>
              <w:left w:val="single" w:sz="2" w:space="0" w:color="92D050"/>
              <w:bottom w:val="single" w:sz="18" w:space="0" w:color="92D050"/>
              <w:right w:val="single" w:sz="2" w:space="0" w:color="92D050"/>
            </w:tcBorders>
            <w:shd w:val="clear" w:color="auto" w:fill="FFFFCC"/>
            <w:hideMark/>
          </w:tcPr>
          <w:p w14:paraId="6CB2C1A2"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14:paraId="20BB482F"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Kwota wydatkowana w zł</w:t>
            </w:r>
          </w:p>
        </w:tc>
      </w:tr>
      <w:tr w:rsidR="003C3AFC" w14:paraId="30F03723" w14:textId="77777777" w:rsidTr="009E5622">
        <w:tc>
          <w:tcPr>
            <w:tcW w:w="643" w:type="dxa"/>
            <w:tcBorders>
              <w:top w:val="single" w:sz="18" w:space="0" w:color="92D050"/>
              <w:left w:val="single" w:sz="4" w:space="0" w:color="92D050"/>
              <w:bottom w:val="nil"/>
              <w:right w:val="single" w:sz="4" w:space="0" w:color="92D050"/>
            </w:tcBorders>
            <w:shd w:val="clear" w:color="auto" w:fill="E2E5BB"/>
            <w:hideMark/>
          </w:tcPr>
          <w:p w14:paraId="0FF7726A"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326" w:type="dxa"/>
            <w:tcBorders>
              <w:top w:val="single" w:sz="18" w:space="0" w:color="92D050"/>
              <w:left w:val="single" w:sz="4" w:space="0" w:color="92D050"/>
              <w:bottom w:val="nil"/>
              <w:right w:val="single" w:sz="4" w:space="0" w:color="92D050"/>
            </w:tcBorders>
            <w:shd w:val="clear" w:color="auto" w:fill="E2E5BB"/>
            <w:hideMark/>
          </w:tcPr>
          <w:p w14:paraId="22ECFE56"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2551" w:type="dxa"/>
            <w:tcBorders>
              <w:top w:val="single" w:sz="18" w:space="0" w:color="92D050"/>
              <w:left w:val="single" w:sz="4" w:space="0" w:color="92D050"/>
              <w:bottom w:val="nil"/>
              <w:right w:val="single" w:sz="4" w:space="0" w:color="92D050"/>
            </w:tcBorders>
            <w:shd w:val="clear" w:color="auto" w:fill="E2E5BB"/>
            <w:hideMark/>
          </w:tcPr>
          <w:p w14:paraId="78E5FB10"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2942" w:type="dxa"/>
            <w:tcBorders>
              <w:top w:val="single" w:sz="18" w:space="0" w:color="92D050"/>
              <w:left w:val="single" w:sz="4" w:space="0" w:color="92D050"/>
              <w:bottom w:val="nil"/>
              <w:right w:val="single" w:sz="4" w:space="0" w:color="92D050"/>
            </w:tcBorders>
            <w:shd w:val="clear" w:color="auto" w:fill="E2E5BB"/>
            <w:hideMark/>
          </w:tcPr>
          <w:p w14:paraId="29DD7C24"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101AE544" w14:textId="77777777" w:rsidTr="009E5622">
        <w:tc>
          <w:tcPr>
            <w:tcW w:w="643" w:type="dxa"/>
            <w:tcBorders>
              <w:top w:val="nil"/>
              <w:left w:val="single" w:sz="4" w:space="0" w:color="92D050"/>
              <w:bottom w:val="nil"/>
              <w:right w:val="single" w:sz="4" w:space="0" w:color="92D050"/>
            </w:tcBorders>
            <w:shd w:val="clear" w:color="auto" w:fill="E2E5BB"/>
            <w:hideMark/>
          </w:tcPr>
          <w:p w14:paraId="0A800D30"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326" w:type="dxa"/>
            <w:tcBorders>
              <w:top w:val="nil"/>
              <w:left w:val="single" w:sz="4" w:space="0" w:color="92D050"/>
              <w:bottom w:val="nil"/>
              <w:right w:val="single" w:sz="4" w:space="0" w:color="92D050"/>
            </w:tcBorders>
            <w:shd w:val="clear" w:color="auto" w:fill="E2E5BB"/>
            <w:hideMark/>
          </w:tcPr>
          <w:p w14:paraId="6D86AB3F"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2551" w:type="dxa"/>
            <w:tcBorders>
              <w:top w:val="nil"/>
              <w:left w:val="single" w:sz="4" w:space="0" w:color="92D050"/>
              <w:bottom w:val="nil"/>
              <w:right w:val="single" w:sz="4" w:space="0" w:color="92D050"/>
            </w:tcBorders>
            <w:shd w:val="clear" w:color="auto" w:fill="E2E5BB"/>
            <w:hideMark/>
          </w:tcPr>
          <w:p w14:paraId="626494A8"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942" w:type="dxa"/>
            <w:tcBorders>
              <w:top w:val="nil"/>
              <w:left w:val="single" w:sz="4" w:space="0" w:color="92D050"/>
              <w:bottom w:val="nil"/>
              <w:right w:val="single" w:sz="4" w:space="0" w:color="92D050"/>
            </w:tcBorders>
            <w:shd w:val="clear" w:color="auto" w:fill="E2E5BB"/>
            <w:hideMark/>
          </w:tcPr>
          <w:p w14:paraId="47A7EC23"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57FE8C8F" w14:textId="77777777" w:rsidTr="009E5622">
        <w:tc>
          <w:tcPr>
            <w:tcW w:w="643" w:type="dxa"/>
            <w:tcBorders>
              <w:top w:val="nil"/>
              <w:left w:val="single" w:sz="4" w:space="0" w:color="92D050"/>
              <w:bottom w:val="nil"/>
              <w:right w:val="single" w:sz="4" w:space="0" w:color="92D050"/>
            </w:tcBorders>
            <w:shd w:val="clear" w:color="auto" w:fill="E2E5BB"/>
            <w:hideMark/>
          </w:tcPr>
          <w:p w14:paraId="72DA206A"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326" w:type="dxa"/>
            <w:tcBorders>
              <w:top w:val="nil"/>
              <w:left w:val="single" w:sz="4" w:space="0" w:color="92D050"/>
              <w:bottom w:val="nil"/>
              <w:right w:val="single" w:sz="4" w:space="0" w:color="92D050"/>
            </w:tcBorders>
            <w:shd w:val="clear" w:color="auto" w:fill="E2E5BB"/>
            <w:hideMark/>
          </w:tcPr>
          <w:p w14:paraId="351A83FC"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551" w:type="dxa"/>
            <w:tcBorders>
              <w:top w:val="nil"/>
              <w:left w:val="single" w:sz="4" w:space="0" w:color="92D050"/>
              <w:bottom w:val="nil"/>
              <w:right w:val="single" w:sz="4" w:space="0" w:color="92D050"/>
            </w:tcBorders>
            <w:shd w:val="clear" w:color="auto" w:fill="E2E5BB"/>
            <w:hideMark/>
          </w:tcPr>
          <w:p w14:paraId="55462F97"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942" w:type="dxa"/>
            <w:tcBorders>
              <w:top w:val="nil"/>
              <w:left w:val="single" w:sz="4" w:space="0" w:color="92D050"/>
              <w:bottom w:val="nil"/>
              <w:right w:val="single" w:sz="4" w:space="0" w:color="92D050"/>
            </w:tcBorders>
            <w:shd w:val="clear" w:color="auto" w:fill="E2E5BB"/>
            <w:hideMark/>
          </w:tcPr>
          <w:p w14:paraId="009C93EB"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240.000,00 zł</w:t>
            </w:r>
          </w:p>
          <w:p w14:paraId="11E34C9B" w14:textId="693F1AC9" w:rsidR="003C3AFC" w:rsidRDefault="003C3AFC" w:rsidP="009E5622">
            <w:pPr>
              <w:pStyle w:val="Akapitzlist"/>
              <w:spacing w:line="360" w:lineRule="auto"/>
              <w:ind w:left="0"/>
              <w:jc w:val="right"/>
              <w:rPr>
                <w:rFonts w:ascii="Times New Roman" w:hAnsi="Times New Roman" w:cs="Times New Roman"/>
                <w:sz w:val="24"/>
                <w:szCs w:val="24"/>
              </w:rPr>
            </w:pPr>
          </w:p>
        </w:tc>
      </w:tr>
      <w:tr w:rsidR="003C3AFC" w14:paraId="22AE16DF" w14:textId="77777777" w:rsidTr="009E5622">
        <w:tc>
          <w:tcPr>
            <w:tcW w:w="643" w:type="dxa"/>
            <w:tcBorders>
              <w:top w:val="nil"/>
              <w:left w:val="single" w:sz="4" w:space="0" w:color="92D050"/>
              <w:bottom w:val="nil"/>
              <w:right w:val="single" w:sz="4" w:space="0" w:color="92D050"/>
            </w:tcBorders>
            <w:shd w:val="clear" w:color="auto" w:fill="E2E5BB"/>
            <w:hideMark/>
          </w:tcPr>
          <w:p w14:paraId="5B631C68"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326" w:type="dxa"/>
            <w:tcBorders>
              <w:top w:val="nil"/>
              <w:left w:val="single" w:sz="4" w:space="0" w:color="92D050"/>
              <w:bottom w:val="nil"/>
              <w:right w:val="single" w:sz="4" w:space="0" w:color="92D050"/>
            </w:tcBorders>
            <w:shd w:val="clear" w:color="auto" w:fill="E2E5BB"/>
            <w:hideMark/>
          </w:tcPr>
          <w:p w14:paraId="0445AAD6"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Szkolenia</w:t>
            </w:r>
          </w:p>
        </w:tc>
        <w:tc>
          <w:tcPr>
            <w:tcW w:w="2551" w:type="dxa"/>
            <w:tcBorders>
              <w:top w:val="nil"/>
              <w:left w:val="single" w:sz="4" w:space="0" w:color="92D050"/>
              <w:bottom w:val="nil"/>
              <w:right w:val="single" w:sz="4" w:space="0" w:color="92D050"/>
            </w:tcBorders>
            <w:shd w:val="clear" w:color="auto" w:fill="E2E5BB"/>
            <w:hideMark/>
          </w:tcPr>
          <w:p w14:paraId="7FB77A2D"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942" w:type="dxa"/>
            <w:tcBorders>
              <w:top w:val="nil"/>
              <w:left w:val="single" w:sz="4" w:space="0" w:color="92D050"/>
              <w:bottom w:val="nil"/>
              <w:right w:val="single" w:sz="4" w:space="0" w:color="92D050"/>
            </w:tcBorders>
            <w:shd w:val="clear" w:color="auto" w:fill="E2E5BB"/>
            <w:hideMark/>
          </w:tcPr>
          <w:p w14:paraId="3CD71785"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18.450,00 zł</w:t>
            </w:r>
          </w:p>
        </w:tc>
      </w:tr>
      <w:tr w:rsidR="003C3AFC" w14:paraId="06110462" w14:textId="77777777" w:rsidTr="009E5622">
        <w:tc>
          <w:tcPr>
            <w:tcW w:w="643" w:type="dxa"/>
            <w:tcBorders>
              <w:top w:val="nil"/>
              <w:left w:val="single" w:sz="4" w:space="0" w:color="92D050"/>
              <w:bottom w:val="single" w:sz="4" w:space="0" w:color="92D050"/>
              <w:right w:val="single" w:sz="4" w:space="0" w:color="92D050"/>
            </w:tcBorders>
            <w:shd w:val="clear" w:color="auto" w:fill="E2E5BB"/>
            <w:hideMark/>
          </w:tcPr>
          <w:p w14:paraId="0BB01C6B"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326" w:type="dxa"/>
            <w:tcBorders>
              <w:top w:val="nil"/>
              <w:left w:val="single" w:sz="4" w:space="0" w:color="92D050"/>
              <w:bottom w:val="single" w:sz="4" w:space="0" w:color="92D050"/>
              <w:right w:val="single" w:sz="4" w:space="0" w:color="92D050"/>
            </w:tcBorders>
            <w:shd w:val="clear" w:color="auto" w:fill="E2E5BB"/>
            <w:hideMark/>
          </w:tcPr>
          <w:p w14:paraId="7E3ED935"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551" w:type="dxa"/>
            <w:tcBorders>
              <w:top w:val="nil"/>
              <w:left w:val="single" w:sz="4" w:space="0" w:color="92D050"/>
              <w:bottom w:val="single" w:sz="4" w:space="0" w:color="92D050"/>
              <w:right w:val="single" w:sz="4" w:space="0" w:color="92D050"/>
            </w:tcBorders>
            <w:shd w:val="clear" w:color="auto" w:fill="E2E5BB"/>
            <w:hideMark/>
          </w:tcPr>
          <w:p w14:paraId="4C1FCA21"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2942" w:type="dxa"/>
            <w:tcBorders>
              <w:top w:val="nil"/>
              <w:left w:val="single" w:sz="4" w:space="0" w:color="92D050"/>
              <w:bottom w:val="single" w:sz="4" w:space="0" w:color="92D050"/>
              <w:right w:val="single" w:sz="4" w:space="0" w:color="92D050"/>
            </w:tcBorders>
            <w:shd w:val="clear" w:color="auto" w:fill="E2E5BB"/>
            <w:hideMark/>
          </w:tcPr>
          <w:p w14:paraId="7A9A21D6"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529.814,00 zł</w:t>
            </w:r>
          </w:p>
        </w:tc>
      </w:tr>
      <w:tr w:rsidR="003C3AFC" w14:paraId="5886E1A5" w14:textId="77777777" w:rsidTr="004C1C5A">
        <w:trPr>
          <w:trHeight w:hRule="exact" w:val="781"/>
        </w:trPr>
        <w:tc>
          <w:tcPr>
            <w:tcW w:w="3969"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14:paraId="55E1DDF8" w14:textId="0ECA31E1" w:rsidR="003C3AFC" w:rsidRDefault="00CE11BA" w:rsidP="009E5622">
            <w:pPr>
              <w:pStyle w:val="Akapitzlist"/>
              <w:spacing w:line="360" w:lineRule="auto"/>
              <w:ind w:left="0"/>
              <w:rPr>
                <w:rFonts w:ascii="Times New Roman" w:hAnsi="Times New Roman" w:cs="Times New Roman"/>
                <w:sz w:val="24"/>
                <w:szCs w:val="24"/>
              </w:rPr>
            </w:pPr>
            <w:r>
              <w:rPr>
                <w:rFonts w:ascii="Times New Roman" w:hAnsi="Times New Roman" w:cs="Times New Roman"/>
                <w:b/>
                <w:sz w:val="24"/>
                <w:szCs w:val="24"/>
              </w:rPr>
              <w:t>OGÓŁEM</w:t>
            </w:r>
            <w:r w:rsidR="003C3AFC">
              <w:rPr>
                <w:rFonts w:ascii="Times New Roman" w:hAnsi="Times New Roman" w:cs="Times New Roman"/>
                <w:b/>
                <w:sz w:val="24"/>
                <w:szCs w:val="24"/>
              </w:rPr>
              <w:t xml:space="preserve"> – koszty </w:t>
            </w:r>
            <w:r w:rsidR="004C1C5A">
              <w:rPr>
                <w:rFonts w:ascii="Times New Roman" w:hAnsi="Times New Roman" w:cs="Times New Roman"/>
                <w:b/>
                <w:sz w:val="24"/>
                <w:szCs w:val="24"/>
              </w:rPr>
              <w:t>na aktywizację bezrobotnych</w:t>
            </w:r>
            <w:r w:rsidR="003C3AFC">
              <w:rPr>
                <w:rFonts w:ascii="Times New Roman" w:hAnsi="Times New Roman" w:cs="Times New Roman"/>
                <w:b/>
                <w:sz w:val="24"/>
                <w:szCs w:val="24"/>
              </w:rPr>
              <w:t xml:space="preserve">                                                                                      </w:t>
            </w:r>
          </w:p>
        </w:tc>
        <w:tc>
          <w:tcPr>
            <w:tcW w:w="2551" w:type="dxa"/>
            <w:tcBorders>
              <w:top w:val="single" w:sz="4" w:space="0" w:color="92D050"/>
              <w:left w:val="single" w:sz="4" w:space="0" w:color="92D050"/>
              <w:bottom w:val="single" w:sz="4" w:space="0" w:color="92D050"/>
              <w:right w:val="single" w:sz="4" w:space="0" w:color="92D050"/>
            </w:tcBorders>
            <w:shd w:val="clear" w:color="auto" w:fill="E2E5BB"/>
            <w:hideMark/>
          </w:tcPr>
          <w:p w14:paraId="550D600A"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7D2A3D84"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788.264,00 zł</w:t>
            </w:r>
          </w:p>
        </w:tc>
      </w:tr>
    </w:tbl>
    <w:p w14:paraId="3877E114" w14:textId="77777777" w:rsidR="003C3AFC" w:rsidRDefault="003C3AFC" w:rsidP="003C3A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bezkosztowych tj. pośrednictwa i poradnictwa</w:t>
      </w:r>
    </w:p>
    <w:p w14:paraId="6A029C9F" w14:textId="77777777" w:rsidR="003C3AFC" w:rsidRDefault="003C3AFC" w:rsidP="003C3AFC">
      <w:pPr>
        <w:spacing w:after="0" w:line="360" w:lineRule="auto"/>
        <w:rPr>
          <w:rFonts w:ascii="Times New Roman" w:hAnsi="Times New Roman" w:cs="Times New Roman"/>
          <w:sz w:val="24"/>
          <w:szCs w:val="24"/>
        </w:rPr>
      </w:pPr>
    </w:p>
    <w:p w14:paraId="013F703C" w14:textId="77777777" w:rsidR="003C3AFC" w:rsidRPr="00EC79A4" w:rsidRDefault="003C3AFC" w:rsidP="00FF20A5">
      <w:pPr>
        <w:pStyle w:val="Akapitzlist"/>
        <w:numPr>
          <w:ilvl w:val="0"/>
          <w:numId w:val="47"/>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Realizacja projektu w roku 2018 i 2019</w:t>
      </w:r>
      <w:r w:rsidRPr="00EC79A4">
        <w:rPr>
          <w:rFonts w:ascii="Times New Roman" w:hAnsi="Times New Roman" w:cs="Times New Roman"/>
          <w:sz w:val="24"/>
          <w:szCs w:val="24"/>
        </w:rPr>
        <w:t>:</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609"/>
        <w:gridCol w:w="2268"/>
        <w:gridCol w:w="2942"/>
      </w:tblGrid>
      <w:tr w:rsidR="003C3AFC" w14:paraId="38C00B60" w14:textId="77777777" w:rsidTr="009E5622">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14:paraId="79C1538F"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609" w:type="dxa"/>
            <w:tcBorders>
              <w:top w:val="single" w:sz="2" w:space="0" w:color="92D050"/>
              <w:left w:val="single" w:sz="2" w:space="0" w:color="92D050"/>
              <w:bottom w:val="single" w:sz="18" w:space="0" w:color="92D050"/>
              <w:right w:val="single" w:sz="2" w:space="0" w:color="92D050"/>
            </w:tcBorders>
            <w:shd w:val="clear" w:color="auto" w:fill="FFFFCC"/>
            <w:hideMark/>
          </w:tcPr>
          <w:p w14:paraId="08AF83C6"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2268" w:type="dxa"/>
            <w:tcBorders>
              <w:top w:val="single" w:sz="2" w:space="0" w:color="92D050"/>
              <w:left w:val="single" w:sz="2" w:space="0" w:color="92D050"/>
              <w:bottom w:val="single" w:sz="18" w:space="0" w:color="92D050"/>
              <w:right w:val="single" w:sz="2" w:space="0" w:color="92D050"/>
            </w:tcBorders>
            <w:shd w:val="clear" w:color="auto" w:fill="FFFFCC"/>
            <w:hideMark/>
          </w:tcPr>
          <w:p w14:paraId="505EF475"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14:paraId="65D508D0"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Kwota wydatkowana w zł</w:t>
            </w:r>
          </w:p>
        </w:tc>
      </w:tr>
      <w:tr w:rsidR="003C3AFC" w14:paraId="7C2CEBEF" w14:textId="77777777" w:rsidTr="009E5622">
        <w:tc>
          <w:tcPr>
            <w:tcW w:w="643" w:type="dxa"/>
            <w:tcBorders>
              <w:top w:val="single" w:sz="18" w:space="0" w:color="92D050"/>
              <w:left w:val="single" w:sz="4" w:space="0" w:color="92D050"/>
              <w:bottom w:val="nil"/>
              <w:right w:val="single" w:sz="4" w:space="0" w:color="92D050"/>
            </w:tcBorders>
            <w:shd w:val="clear" w:color="auto" w:fill="E2E5BB"/>
            <w:hideMark/>
          </w:tcPr>
          <w:p w14:paraId="3A81265C"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609" w:type="dxa"/>
            <w:tcBorders>
              <w:top w:val="single" w:sz="18" w:space="0" w:color="92D050"/>
              <w:left w:val="single" w:sz="4" w:space="0" w:color="92D050"/>
              <w:bottom w:val="nil"/>
              <w:right w:val="single" w:sz="4" w:space="0" w:color="92D050"/>
            </w:tcBorders>
            <w:shd w:val="clear" w:color="auto" w:fill="E2E5BB"/>
            <w:hideMark/>
          </w:tcPr>
          <w:p w14:paraId="07A97204"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2268" w:type="dxa"/>
            <w:tcBorders>
              <w:top w:val="single" w:sz="18" w:space="0" w:color="92D050"/>
              <w:left w:val="single" w:sz="4" w:space="0" w:color="92D050"/>
              <w:bottom w:val="nil"/>
              <w:right w:val="single" w:sz="4" w:space="0" w:color="92D050"/>
            </w:tcBorders>
            <w:shd w:val="clear" w:color="auto" w:fill="E2E5BB"/>
            <w:hideMark/>
          </w:tcPr>
          <w:p w14:paraId="0A87A7B9"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130</w:t>
            </w:r>
          </w:p>
        </w:tc>
        <w:tc>
          <w:tcPr>
            <w:tcW w:w="2942" w:type="dxa"/>
            <w:tcBorders>
              <w:top w:val="single" w:sz="18" w:space="0" w:color="92D050"/>
              <w:left w:val="single" w:sz="4" w:space="0" w:color="92D050"/>
              <w:bottom w:val="nil"/>
              <w:right w:val="single" w:sz="4" w:space="0" w:color="92D050"/>
            </w:tcBorders>
            <w:shd w:val="clear" w:color="auto" w:fill="E2E5BB"/>
            <w:hideMark/>
          </w:tcPr>
          <w:p w14:paraId="113A1464"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2B63D1BE" w14:textId="77777777" w:rsidTr="009E5622">
        <w:trPr>
          <w:trHeight w:val="80"/>
        </w:trPr>
        <w:tc>
          <w:tcPr>
            <w:tcW w:w="643" w:type="dxa"/>
            <w:tcBorders>
              <w:top w:val="nil"/>
              <w:left w:val="single" w:sz="4" w:space="0" w:color="92D050"/>
              <w:bottom w:val="nil"/>
              <w:right w:val="single" w:sz="4" w:space="0" w:color="92D050"/>
            </w:tcBorders>
            <w:shd w:val="clear" w:color="auto" w:fill="E2E5BB"/>
            <w:hideMark/>
          </w:tcPr>
          <w:p w14:paraId="62642516"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609" w:type="dxa"/>
            <w:tcBorders>
              <w:top w:val="nil"/>
              <w:left w:val="single" w:sz="4" w:space="0" w:color="92D050"/>
              <w:bottom w:val="nil"/>
              <w:right w:val="single" w:sz="4" w:space="0" w:color="92D050"/>
            </w:tcBorders>
            <w:shd w:val="clear" w:color="auto" w:fill="E2E5BB"/>
            <w:hideMark/>
          </w:tcPr>
          <w:p w14:paraId="36EFA12C"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2268" w:type="dxa"/>
            <w:tcBorders>
              <w:top w:val="nil"/>
              <w:left w:val="single" w:sz="4" w:space="0" w:color="92D050"/>
              <w:bottom w:val="nil"/>
              <w:right w:val="single" w:sz="4" w:space="0" w:color="92D050"/>
            </w:tcBorders>
            <w:shd w:val="clear" w:color="auto" w:fill="E2E5BB"/>
            <w:hideMark/>
          </w:tcPr>
          <w:p w14:paraId="2206E935"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2942" w:type="dxa"/>
            <w:tcBorders>
              <w:top w:val="nil"/>
              <w:left w:val="single" w:sz="4" w:space="0" w:color="92D050"/>
              <w:bottom w:val="nil"/>
              <w:right w:val="single" w:sz="4" w:space="0" w:color="92D050"/>
            </w:tcBorders>
            <w:shd w:val="clear" w:color="auto" w:fill="E2E5BB"/>
            <w:hideMark/>
          </w:tcPr>
          <w:p w14:paraId="7E2D5005"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2FD9491B" w14:textId="77777777" w:rsidTr="009E5622">
        <w:tc>
          <w:tcPr>
            <w:tcW w:w="643" w:type="dxa"/>
            <w:tcBorders>
              <w:top w:val="nil"/>
              <w:left w:val="single" w:sz="4" w:space="0" w:color="92D050"/>
              <w:bottom w:val="nil"/>
              <w:right w:val="single" w:sz="4" w:space="0" w:color="92D050"/>
            </w:tcBorders>
            <w:shd w:val="clear" w:color="auto" w:fill="E2E5BB"/>
            <w:hideMark/>
          </w:tcPr>
          <w:p w14:paraId="2F723EAA"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609" w:type="dxa"/>
            <w:tcBorders>
              <w:top w:val="nil"/>
              <w:left w:val="single" w:sz="4" w:space="0" w:color="92D050"/>
              <w:bottom w:val="nil"/>
              <w:right w:val="single" w:sz="4" w:space="0" w:color="92D050"/>
            </w:tcBorders>
            <w:shd w:val="clear" w:color="auto" w:fill="E2E5BB"/>
            <w:hideMark/>
          </w:tcPr>
          <w:p w14:paraId="4CDAD507"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268" w:type="dxa"/>
            <w:tcBorders>
              <w:top w:val="nil"/>
              <w:left w:val="single" w:sz="4" w:space="0" w:color="92D050"/>
              <w:bottom w:val="nil"/>
              <w:right w:val="single" w:sz="4" w:space="0" w:color="92D050"/>
            </w:tcBorders>
            <w:shd w:val="clear" w:color="auto" w:fill="E2E5BB"/>
            <w:hideMark/>
          </w:tcPr>
          <w:p w14:paraId="022B3C26"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942" w:type="dxa"/>
            <w:tcBorders>
              <w:top w:val="nil"/>
              <w:left w:val="single" w:sz="4" w:space="0" w:color="92D050"/>
              <w:bottom w:val="nil"/>
              <w:right w:val="single" w:sz="4" w:space="0" w:color="92D050"/>
            </w:tcBorders>
            <w:shd w:val="clear" w:color="auto" w:fill="E2E5BB"/>
            <w:hideMark/>
          </w:tcPr>
          <w:p w14:paraId="4FAF1FAC"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480.000,00 zł</w:t>
            </w:r>
          </w:p>
          <w:p w14:paraId="0C5EE73A" w14:textId="55059652" w:rsidR="003C3AFC" w:rsidRDefault="003C3AFC" w:rsidP="009E5622">
            <w:pPr>
              <w:pStyle w:val="Akapitzlist"/>
              <w:spacing w:line="360" w:lineRule="auto"/>
              <w:ind w:left="0"/>
              <w:jc w:val="right"/>
              <w:rPr>
                <w:rFonts w:ascii="Times New Roman" w:hAnsi="Times New Roman" w:cs="Times New Roman"/>
                <w:sz w:val="24"/>
                <w:szCs w:val="24"/>
              </w:rPr>
            </w:pPr>
          </w:p>
        </w:tc>
      </w:tr>
      <w:tr w:rsidR="003C3AFC" w14:paraId="0AC2EFAA" w14:textId="77777777" w:rsidTr="009E5622">
        <w:tc>
          <w:tcPr>
            <w:tcW w:w="643" w:type="dxa"/>
            <w:tcBorders>
              <w:top w:val="nil"/>
              <w:left w:val="single" w:sz="4" w:space="0" w:color="92D050"/>
              <w:bottom w:val="nil"/>
              <w:right w:val="single" w:sz="4" w:space="0" w:color="92D050"/>
            </w:tcBorders>
            <w:shd w:val="clear" w:color="auto" w:fill="E2E5BB"/>
            <w:hideMark/>
          </w:tcPr>
          <w:p w14:paraId="3DD64AA7"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609" w:type="dxa"/>
            <w:tcBorders>
              <w:top w:val="nil"/>
              <w:left w:val="single" w:sz="4" w:space="0" w:color="92D050"/>
              <w:bottom w:val="nil"/>
              <w:right w:val="single" w:sz="4" w:space="0" w:color="92D050"/>
            </w:tcBorders>
            <w:shd w:val="clear" w:color="auto" w:fill="E2E5BB"/>
            <w:hideMark/>
          </w:tcPr>
          <w:p w14:paraId="60FACB32"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Szkolenia</w:t>
            </w:r>
          </w:p>
        </w:tc>
        <w:tc>
          <w:tcPr>
            <w:tcW w:w="2268" w:type="dxa"/>
            <w:tcBorders>
              <w:top w:val="nil"/>
              <w:left w:val="single" w:sz="4" w:space="0" w:color="92D050"/>
              <w:bottom w:val="nil"/>
              <w:right w:val="single" w:sz="4" w:space="0" w:color="92D050"/>
            </w:tcBorders>
            <w:shd w:val="clear" w:color="auto" w:fill="E2E5BB"/>
            <w:hideMark/>
          </w:tcPr>
          <w:p w14:paraId="105237E6"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942" w:type="dxa"/>
            <w:tcBorders>
              <w:top w:val="nil"/>
              <w:left w:val="single" w:sz="4" w:space="0" w:color="92D050"/>
              <w:bottom w:val="nil"/>
              <w:right w:val="single" w:sz="4" w:space="0" w:color="92D050"/>
            </w:tcBorders>
            <w:shd w:val="clear" w:color="auto" w:fill="E2E5BB"/>
            <w:hideMark/>
          </w:tcPr>
          <w:p w14:paraId="3D373A43"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48.450,00 zł</w:t>
            </w:r>
          </w:p>
        </w:tc>
      </w:tr>
      <w:tr w:rsidR="003C3AFC" w14:paraId="43B3BC83" w14:textId="77777777" w:rsidTr="009E5622">
        <w:tc>
          <w:tcPr>
            <w:tcW w:w="643" w:type="dxa"/>
            <w:tcBorders>
              <w:top w:val="nil"/>
              <w:left w:val="single" w:sz="4" w:space="0" w:color="92D050"/>
              <w:bottom w:val="single" w:sz="4" w:space="0" w:color="92D050"/>
              <w:right w:val="single" w:sz="4" w:space="0" w:color="92D050"/>
            </w:tcBorders>
            <w:shd w:val="clear" w:color="auto" w:fill="E2E5BB"/>
            <w:hideMark/>
          </w:tcPr>
          <w:p w14:paraId="7370FFA2"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609" w:type="dxa"/>
            <w:tcBorders>
              <w:top w:val="nil"/>
              <w:left w:val="single" w:sz="4" w:space="0" w:color="92D050"/>
              <w:bottom w:val="single" w:sz="4" w:space="0" w:color="92D050"/>
              <w:right w:val="single" w:sz="4" w:space="0" w:color="92D050"/>
            </w:tcBorders>
            <w:shd w:val="clear" w:color="auto" w:fill="E2E5BB"/>
            <w:hideMark/>
          </w:tcPr>
          <w:p w14:paraId="510BD081"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268" w:type="dxa"/>
            <w:tcBorders>
              <w:top w:val="nil"/>
              <w:left w:val="single" w:sz="4" w:space="0" w:color="92D050"/>
              <w:bottom w:val="single" w:sz="4" w:space="0" w:color="92D050"/>
              <w:right w:val="single" w:sz="4" w:space="0" w:color="92D050"/>
            </w:tcBorders>
            <w:shd w:val="clear" w:color="auto" w:fill="E2E5BB"/>
            <w:hideMark/>
          </w:tcPr>
          <w:p w14:paraId="4D4AB902"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130</w:t>
            </w:r>
          </w:p>
        </w:tc>
        <w:tc>
          <w:tcPr>
            <w:tcW w:w="2942" w:type="dxa"/>
            <w:tcBorders>
              <w:top w:val="nil"/>
              <w:left w:val="single" w:sz="4" w:space="0" w:color="92D050"/>
              <w:bottom w:val="single" w:sz="4" w:space="0" w:color="92D050"/>
              <w:right w:val="single" w:sz="4" w:space="0" w:color="92D050"/>
            </w:tcBorders>
            <w:shd w:val="clear" w:color="auto" w:fill="E2E5BB"/>
            <w:hideMark/>
          </w:tcPr>
          <w:p w14:paraId="46A85AE4"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1.354.425,47 zł</w:t>
            </w:r>
          </w:p>
        </w:tc>
      </w:tr>
      <w:tr w:rsidR="003C3AFC" w14:paraId="6C6CDC15" w14:textId="77777777" w:rsidTr="009E5622">
        <w:tc>
          <w:tcPr>
            <w:tcW w:w="4252"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14:paraId="6153C5B4" w14:textId="0743E388" w:rsidR="003C3AFC" w:rsidRDefault="00CE11BA" w:rsidP="009E5622">
            <w:pPr>
              <w:pStyle w:val="Akapitzlist"/>
              <w:spacing w:line="360" w:lineRule="auto"/>
              <w:ind w:left="0"/>
              <w:rPr>
                <w:rFonts w:ascii="Times New Roman" w:hAnsi="Times New Roman" w:cs="Times New Roman"/>
                <w:sz w:val="24"/>
                <w:szCs w:val="24"/>
              </w:rPr>
            </w:pPr>
            <w:r>
              <w:rPr>
                <w:rFonts w:ascii="Times New Roman" w:hAnsi="Times New Roman" w:cs="Times New Roman"/>
                <w:b/>
                <w:sz w:val="24"/>
                <w:szCs w:val="24"/>
              </w:rPr>
              <w:t>OGÓŁEM</w:t>
            </w:r>
            <w:r w:rsidR="003C3AFC">
              <w:rPr>
                <w:rFonts w:ascii="Times New Roman" w:hAnsi="Times New Roman" w:cs="Times New Roman"/>
                <w:b/>
                <w:sz w:val="24"/>
                <w:szCs w:val="24"/>
              </w:rPr>
              <w:t xml:space="preserve"> – koszty </w:t>
            </w:r>
            <w:r w:rsidR="00911CDF">
              <w:rPr>
                <w:rFonts w:ascii="Times New Roman" w:hAnsi="Times New Roman" w:cs="Times New Roman"/>
                <w:b/>
                <w:sz w:val="24"/>
                <w:szCs w:val="24"/>
              </w:rPr>
              <w:t xml:space="preserve">na aktywizację bezrobotnych         </w:t>
            </w:r>
            <w:r w:rsidR="003C3AFC">
              <w:rPr>
                <w:rFonts w:ascii="Times New Roman" w:hAnsi="Times New Roman" w:cs="Times New Roman"/>
                <w:b/>
                <w:sz w:val="24"/>
                <w:szCs w:val="24"/>
              </w:rPr>
              <w:t xml:space="preserve">                                                                                      </w:t>
            </w:r>
          </w:p>
        </w:tc>
        <w:tc>
          <w:tcPr>
            <w:tcW w:w="2268" w:type="dxa"/>
            <w:tcBorders>
              <w:top w:val="single" w:sz="4" w:space="0" w:color="92D050"/>
              <w:left w:val="single" w:sz="4" w:space="0" w:color="92D050"/>
              <w:bottom w:val="single" w:sz="4" w:space="0" w:color="92D050"/>
              <w:right w:val="single" w:sz="4" w:space="0" w:color="92D050"/>
            </w:tcBorders>
            <w:shd w:val="clear" w:color="auto" w:fill="E2E5BB"/>
            <w:hideMark/>
          </w:tcPr>
          <w:p w14:paraId="65D47B9B"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158</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2396D4C2"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1.882.875,47 zł</w:t>
            </w:r>
          </w:p>
        </w:tc>
      </w:tr>
      <w:tr w:rsidR="003C3AFC" w14:paraId="74539E6F" w14:textId="77777777" w:rsidTr="009E5622">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27440804" w14:textId="5F26DE8D"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KOSZTY </w:t>
            </w:r>
            <w:r w:rsidR="00911CDF">
              <w:rPr>
                <w:rFonts w:ascii="Times New Roman" w:hAnsi="Times New Roman" w:cs="Times New Roman"/>
                <w:b/>
                <w:sz w:val="24"/>
                <w:szCs w:val="24"/>
              </w:rPr>
              <w:t>– na wynagrodzenie pracownika obsługującego projekt</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77F45AFD"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28.350,43 zł</w:t>
            </w:r>
          </w:p>
        </w:tc>
      </w:tr>
      <w:tr w:rsidR="003C3AFC" w14:paraId="387A5A1B" w14:textId="77777777" w:rsidTr="009E5622">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46F1F259"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4AEB1B12"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1.911.225,90 zł</w:t>
            </w:r>
          </w:p>
        </w:tc>
      </w:tr>
    </w:tbl>
    <w:p w14:paraId="48DF8C1C" w14:textId="70DBF35F" w:rsidR="003C3AFC" w:rsidRDefault="003C3AFC" w:rsidP="003C3AFC">
      <w:pPr>
        <w:spacing w:after="0" w:line="360" w:lineRule="auto"/>
        <w:rPr>
          <w:rFonts w:ascii="Times New Roman" w:hAnsi="Times New Roman" w:cs="Times New Roman"/>
          <w:sz w:val="24"/>
          <w:szCs w:val="24"/>
        </w:rPr>
      </w:pPr>
    </w:p>
    <w:p w14:paraId="41147328" w14:textId="489291E2" w:rsidR="00830113" w:rsidRDefault="00830113" w:rsidP="003C3AFC">
      <w:pPr>
        <w:spacing w:after="0" w:line="360" w:lineRule="auto"/>
        <w:rPr>
          <w:rFonts w:ascii="Times New Roman" w:hAnsi="Times New Roman" w:cs="Times New Roman"/>
          <w:sz w:val="24"/>
          <w:szCs w:val="24"/>
        </w:rPr>
      </w:pPr>
    </w:p>
    <w:p w14:paraId="39F36877" w14:textId="49FB5D25" w:rsidR="00830113" w:rsidRDefault="00830113" w:rsidP="003C3AFC">
      <w:pPr>
        <w:spacing w:after="0" w:line="360" w:lineRule="auto"/>
        <w:rPr>
          <w:rFonts w:ascii="Times New Roman" w:hAnsi="Times New Roman" w:cs="Times New Roman"/>
          <w:sz w:val="24"/>
          <w:szCs w:val="24"/>
        </w:rPr>
      </w:pPr>
    </w:p>
    <w:p w14:paraId="4B312BF5" w14:textId="387035D7" w:rsidR="00830113" w:rsidRDefault="00830113" w:rsidP="003C3AFC">
      <w:pPr>
        <w:spacing w:after="0" w:line="360" w:lineRule="auto"/>
        <w:rPr>
          <w:rFonts w:ascii="Times New Roman" w:hAnsi="Times New Roman" w:cs="Times New Roman"/>
          <w:sz w:val="24"/>
          <w:szCs w:val="24"/>
        </w:rPr>
      </w:pPr>
    </w:p>
    <w:p w14:paraId="43CE38CB" w14:textId="5965ACB8" w:rsidR="00830113" w:rsidRDefault="00830113" w:rsidP="003C3AFC">
      <w:pPr>
        <w:spacing w:after="0" w:line="360" w:lineRule="auto"/>
        <w:rPr>
          <w:rFonts w:ascii="Times New Roman" w:hAnsi="Times New Roman" w:cs="Times New Roman"/>
          <w:sz w:val="24"/>
          <w:szCs w:val="24"/>
        </w:rPr>
      </w:pPr>
    </w:p>
    <w:p w14:paraId="2C9FFB0B" w14:textId="106E9390" w:rsidR="00830113" w:rsidRDefault="00830113" w:rsidP="003C3AFC">
      <w:pPr>
        <w:spacing w:after="0" w:line="360" w:lineRule="auto"/>
        <w:rPr>
          <w:rFonts w:ascii="Times New Roman" w:hAnsi="Times New Roman" w:cs="Times New Roman"/>
          <w:sz w:val="24"/>
          <w:szCs w:val="24"/>
        </w:rPr>
      </w:pPr>
    </w:p>
    <w:p w14:paraId="7D1FC87C" w14:textId="475B40B2" w:rsidR="00830113" w:rsidRDefault="00830113" w:rsidP="003C3AFC">
      <w:pPr>
        <w:spacing w:after="0" w:line="360" w:lineRule="auto"/>
        <w:rPr>
          <w:rFonts w:ascii="Times New Roman" w:hAnsi="Times New Roman" w:cs="Times New Roman"/>
          <w:sz w:val="24"/>
          <w:szCs w:val="24"/>
        </w:rPr>
      </w:pPr>
    </w:p>
    <w:p w14:paraId="12CDCC0D" w14:textId="77777777" w:rsidR="00830113" w:rsidRDefault="00830113" w:rsidP="003C3AFC">
      <w:pPr>
        <w:spacing w:after="0" w:line="360" w:lineRule="auto"/>
        <w:rPr>
          <w:rFonts w:ascii="Times New Roman" w:hAnsi="Times New Roman" w:cs="Times New Roman"/>
          <w:sz w:val="24"/>
          <w:szCs w:val="24"/>
        </w:rPr>
      </w:pPr>
    </w:p>
    <w:p w14:paraId="430EE0E5" w14:textId="77777777" w:rsidR="003C3AFC" w:rsidRPr="00EC79A4" w:rsidRDefault="003C3AFC" w:rsidP="00FF20A5">
      <w:pPr>
        <w:pStyle w:val="Akapitzlist"/>
        <w:numPr>
          <w:ilvl w:val="0"/>
          <w:numId w:val="47"/>
        </w:numPr>
        <w:spacing w:after="0" w:line="360" w:lineRule="auto"/>
        <w:ind w:left="284" w:hanging="284"/>
        <w:rPr>
          <w:rFonts w:ascii="Times New Roman" w:eastAsia="Times New Roman" w:hAnsi="Times New Roman" w:cs="Times New Roman"/>
          <w:sz w:val="24"/>
          <w:szCs w:val="24"/>
        </w:rPr>
      </w:pPr>
      <w:r w:rsidRPr="00EC79A4">
        <w:rPr>
          <w:rFonts w:ascii="Times New Roman" w:eastAsia="Times New Roman" w:hAnsi="Times New Roman" w:cs="Times New Roman"/>
          <w:sz w:val="24"/>
          <w:szCs w:val="24"/>
        </w:rPr>
        <w:lastRenderedPageBreak/>
        <w:t>Wskaźniki efektywności zatrudnieniowej  tj. zakładanej i uzyskanej w projekcie:</w:t>
      </w:r>
    </w:p>
    <w:tbl>
      <w:tblPr>
        <w:tblStyle w:val="Tabela-Siatka"/>
        <w:tblpPr w:leftFromText="141" w:rightFromText="141" w:vertAnchor="text" w:tblpX="128" w:tblpY="1"/>
        <w:tblOverlap w:val="never"/>
        <w:tblW w:w="10030" w:type="dxa"/>
        <w:tblLook w:val="0600" w:firstRow="0" w:lastRow="0" w:firstColumn="0" w:lastColumn="0" w:noHBand="1" w:noVBand="1"/>
      </w:tblPr>
      <w:tblGrid>
        <w:gridCol w:w="675"/>
        <w:gridCol w:w="4782"/>
        <w:gridCol w:w="2233"/>
        <w:gridCol w:w="2340"/>
      </w:tblGrid>
      <w:tr w:rsidR="003C3AFC" w14:paraId="7BA21FAB" w14:textId="77777777" w:rsidTr="009E5622">
        <w:tc>
          <w:tcPr>
            <w:tcW w:w="675" w:type="dxa"/>
            <w:tcBorders>
              <w:top w:val="single" w:sz="4" w:space="0" w:color="99CC00"/>
              <w:left w:val="single" w:sz="4" w:space="0" w:color="99CC00"/>
              <w:bottom w:val="single" w:sz="18" w:space="0" w:color="99CC00"/>
              <w:right w:val="single" w:sz="4" w:space="0" w:color="99CC00"/>
            </w:tcBorders>
            <w:hideMark/>
          </w:tcPr>
          <w:p w14:paraId="2CD6790D" w14:textId="77777777" w:rsidR="003C3AFC" w:rsidRDefault="003C3AFC" w:rsidP="009E5622">
            <w:pPr>
              <w:spacing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L.P.</w:t>
            </w:r>
          </w:p>
        </w:tc>
        <w:tc>
          <w:tcPr>
            <w:tcW w:w="4782" w:type="dxa"/>
            <w:tcBorders>
              <w:top w:val="single" w:sz="4" w:space="0" w:color="99CC00"/>
              <w:left w:val="single" w:sz="4" w:space="0" w:color="99CC00"/>
              <w:bottom w:val="single" w:sz="18" w:space="0" w:color="99CC00"/>
              <w:right w:val="single" w:sz="4" w:space="0" w:color="99CC00"/>
            </w:tcBorders>
            <w:hideMark/>
          </w:tcPr>
          <w:p w14:paraId="3AEEA29E" w14:textId="77777777" w:rsidR="003C3AFC" w:rsidRDefault="003C3AFC" w:rsidP="009E5622">
            <w:pPr>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Nazwa wskaźnika rezultatu</w:t>
            </w:r>
          </w:p>
        </w:tc>
        <w:tc>
          <w:tcPr>
            <w:tcW w:w="0" w:type="auto"/>
            <w:tcBorders>
              <w:top w:val="single" w:sz="4" w:space="0" w:color="99CC00"/>
              <w:left w:val="single" w:sz="4" w:space="0" w:color="99CC00"/>
              <w:bottom w:val="single" w:sz="18" w:space="0" w:color="99CC00"/>
              <w:right w:val="single" w:sz="4" w:space="0" w:color="99CC00"/>
            </w:tcBorders>
            <w:hideMark/>
          </w:tcPr>
          <w:p w14:paraId="6FE15865" w14:textId="77777777" w:rsidR="003C3AFC" w:rsidRDefault="003C3AFC" w:rsidP="009E5622">
            <w:pPr>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Wartość wskaźnika do osiągnięcia w projekcie w %</w:t>
            </w:r>
          </w:p>
        </w:tc>
        <w:tc>
          <w:tcPr>
            <w:tcW w:w="0" w:type="auto"/>
            <w:tcBorders>
              <w:top w:val="single" w:sz="4" w:space="0" w:color="99CC00"/>
              <w:left w:val="single" w:sz="4" w:space="0" w:color="99CC00"/>
              <w:bottom w:val="single" w:sz="18" w:space="0" w:color="99CC00"/>
              <w:right w:val="single" w:sz="4" w:space="0" w:color="99CC00"/>
            </w:tcBorders>
            <w:hideMark/>
          </w:tcPr>
          <w:p w14:paraId="33090218" w14:textId="77777777" w:rsidR="003C3AFC" w:rsidRDefault="003C3AFC" w:rsidP="009E5622">
            <w:pPr>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Wartość wskaźnika w % na dzień 31.12.2019r.*</w:t>
            </w:r>
          </w:p>
        </w:tc>
      </w:tr>
      <w:tr w:rsidR="003C3AFC" w14:paraId="654DE5E3" w14:textId="77777777" w:rsidTr="009E5622">
        <w:tc>
          <w:tcPr>
            <w:tcW w:w="675" w:type="dxa"/>
            <w:tcBorders>
              <w:top w:val="single" w:sz="18" w:space="0" w:color="99CC00"/>
              <w:left w:val="single" w:sz="4" w:space="0" w:color="92D050"/>
              <w:bottom w:val="single" w:sz="4" w:space="0" w:color="92D050"/>
              <w:right w:val="single" w:sz="4" w:space="0" w:color="92D050"/>
            </w:tcBorders>
            <w:shd w:val="clear" w:color="auto" w:fill="D6E3BC"/>
            <w:hideMark/>
          </w:tcPr>
          <w:p w14:paraId="15A5D1DE" w14:textId="77777777" w:rsidR="003C3AFC" w:rsidRDefault="003C3AFC" w:rsidP="009E5622">
            <w:pPr>
              <w:spacing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782" w:type="dxa"/>
            <w:tcBorders>
              <w:top w:val="single" w:sz="18" w:space="0" w:color="99CC00"/>
              <w:left w:val="single" w:sz="4" w:space="0" w:color="92D050"/>
              <w:bottom w:val="single" w:sz="4" w:space="0" w:color="92D050"/>
              <w:right w:val="single" w:sz="4" w:space="0" w:color="92D050"/>
            </w:tcBorders>
            <w:shd w:val="clear" w:color="auto" w:fill="D6E3BC"/>
            <w:hideMark/>
          </w:tcPr>
          <w:p w14:paraId="1570F71C" w14:textId="77777777" w:rsidR="003C3AFC" w:rsidRDefault="003C3AFC" w:rsidP="009E5622">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Odsetek osób </w:t>
            </w:r>
            <w:r w:rsidRPr="00EC79A4">
              <w:rPr>
                <w:rFonts w:ascii="Times New Roman" w:eastAsia="Times New Roman" w:hAnsi="Times New Roman" w:cs="Times New Roman"/>
                <w:b/>
                <w:sz w:val="24"/>
                <w:szCs w:val="24"/>
              </w:rPr>
              <w:t>długotrwale</w:t>
            </w:r>
            <w:r>
              <w:rPr>
                <w:rFonts w:ascii="Times New Roman" w:eastAsia="Times New Roman" w:hAnsi="Times New Roman" w:cs="Times New Roman"/>
                <w:sz w:val="24"/>
                <w:szCs w:val="24"/>
              </w:rPr>
              <w:t xml:space="preserve"> bezrobotnych podejmujących zatrudnienie.</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14:paraId="29C4AF43"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14:paraId="798458C1"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r>
      <w:tr w:rsidR="003C3AFC" w14:paraId="672220F5" w14:textId="77777777" w:rsidTr="009E5622">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14:paraId="78792661" w14:textId="77777777" w:rsidR="003C3AFC" w:rsidRDefault="003C3AFC" w:rsidP="009E5622">
            <w:pPr>
              <w:spacing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14:paraId="5AC24D2D" w14:textId="77777777" w:rsidR="003C3AFC" w:rsidRPr="00EC79A4" w:rsidRDefault="003C3AFC" w:rsidP="009E5622">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Odsetek osób </w:t>
            </w:r>
            <w:r>
              <w:rPr>
                <w:rFonts w:ascii="Times New Roman" w:eastAsia="Times New Roman" w:hAnsi="Times New Roman" w:cs="Times New Roman"/>
                <w:b/>
                <w:sz w:val="24"/>
                <w:szCs w:val="24"/>
              </w:rPr>
              <w:t xml:space="preserve">nie kwalifikujących się do żadnej z grup docelowych </w:t>
            </w:r>
            <w:r>
              <w:rPr>
                <w:rFonts w:ascii="Times New Roman" w:eastAsia="Times New Roman" w:hAnsi="Times New Roman" w:cs="Times New Roman"/>
                <w:sz w:val="24"/>
                <w:szCs w:val="24"/>
              </w:rPr>
              <w:t>podejmujących zatrudnienie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6B178D96"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019FB652"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78,57</w:t>
            </w:r>
          </w:p>
        </w:tc>
      </w:tr>
      <w:tr w:rsidR="003C3AFC" w14:paraId="2724EEDF" w14:textId="77777777" w:rsidTr="009E5622">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14:paraId="2357478D" w14:textId="77777777" w:rsidR="003C3AFC" w:rsidRDefault="003C3AFC" w:rsidP="009E5622">
            <w:pPr>
              <w:spacing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14:paraId="6660A46B" w14:textId="77777777" w:rsidR="003C3AFC" w:rsidRDefault="003C3AFC" w:rsidP="009E5622">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Odsetek osób </w:t>
            </w:r>
            <w:r>
              <w:rPr>
                <w:rFonts w:ascii="Times New Roman" w:eastAsia="Times New Roman" w:hAnsi="Times New Roman" w:cs="Times New Roman"/>
                <w:b/>
                <w:sz w:val="24"/>
                <w:szCs w:val="24"/>
              </w:rPr>
              <w:t>o niskich kwalifikacjach</w:t>
            </w:r>
            <w:r>
              <w:rPr>
                <w:rFonts w:ascii="Times New Roman" w:eastAsia="Times New Roman" w:hAnsi="Times New Roman" w:cs="Times New Roman"/>
                <w:sz w:val="24"/>
                <w:szCs w:val="24"/>
              </w:rPr>
              <w:t xml:space="preserve"> podejmujących zatrudnienie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24907F8E"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567A2687"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68,37</w:t>
            </w:r>
          </w:p>
        </w:tc>
      </w:tr>
      <w:tr w:rsidR="003C3AFC" w14:paraId="08A5C944" w14:textId="77777777" w:rsidTr="009E5622">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14:paraId="4EECB515" w14:textId="77777777" w:rsidR="003C3AFC" w:rsidRDefault="003C3AFC" w:rsidP="009E5622">
            <w:pPr>
              <w:spacing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14:paraId="69EBB8D3" w14:textId="77777777" w:rsidR="003C3AFC" w:rsidRDefault="003C3AFC" w:rsidP="009E5622">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Odsetek osób z </w:t>
            </w:r>
            <w:r w:rsidRPr="00EC79A4">
              <w:rPr>
                <w:rFonts w:ascii="Times New Roman" w:eastAsia="Times New Roman" w:hAnsi="Times New Roman" w:cs="Times New Roman"/>
                <w:b/>
                <w:sz w:val="24"/>
                <w:szCs w:val="24"/>
              </w:rPr>
              <w:t xml:space="preserve">niepełnosprawnościami </w:t>
            </w:r>
            <w:r>
              <w:rPr>
                <w:rFonts w:ascii="Times New Roman" w:eastAsia="Times New Roman" w:hAnsi="Times New Roman" w:cs="Times New Roman"/>
                <w:sz w:val="24"/>
                <w:szCs w:val="24"/>
              </w:rPr>
              <w:t>podejmujących zatrudnienie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131E5A76"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0E811240" w14:textId="77777777" w:rsidR="003C3AFC" w:rsidRDefault="003C3AFC" w:rsidP="009E5622">
            <w:pPr>
              <w:spacing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3C3AFC" w14:paraId="326B6063" w14:textId="77777777" w:rsidTr="009E5622">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14:paraId="5B26E907" w14:textId="77777777" w:rsidR="003C3AFC" w:rsidRDefault="003C3AFC" w:rsidP="009E5622">
            <w:pPr>
              <w:spacing w:line="360" w:lineRule="auto"/>
              <w:contextualSpacing/>
              <w:rPr>
                <w:rFonts w:ascii="Times New Roman" w:eastAsia="Times New Roman" w:hAnsi="Times New Roman" w:cs="Times New Roman"/>
                <w:b/>
                <w:sz w:val="24"/>
                <w:szCs w:val="24"/>
              </w:rPr>
            </w:pP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14:paraId="7EC69BA3" w14:textId="77777777" w:rsidR="003C3AFC" w:rsidRDefault="003C3AFC" w:rsidP="009E5622">
            <w:pPr>
              <w:spacing w:line="360" w:lineRule="auto"/>
              <w:contextualSpacing/>
              <w:rPr>
                <w:rFonts w:ascii="Times New Roman" w:eastAsia="Times New Roman" w:hAnsi="Times New Roman" w:cs="Times New Roman"/>
                <w:sz w:val="24"/>
                <w:szCs w:val="24"/>
              </w:rPr>
            </w:pP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244DC436" w14:textId="77777777" w:rsidR="003C3AFC" w:rsidRDefault="003C3AFC" w:rsidP="009E5622">
            <w:pPr>
              <w:spacing w:line="360" w:lineRule="auto"/>
              <w:contextualSpacing/>
              <w:jc w:val="center"/>
              <w:rPr>
                <w:rFonts w:ascii="Times New Roman" w:eastAsia="Times New Roman" w:hAnsi="Times New Roman" w:cs="Times New Roman"/>
                <w:sz w:val="24"/>
                <w:szCs w:val="24"/>
              </w:rPr>
            </w:pP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14:paraId="566D192B" w14:textId="77777777" w:rsidR="003C3AFC" w:rsidRDefault="003C3AFC" w:rsidP="009E5622">
            <w:pPr>
              <w:spacing w:line="360" w:lineRule="auto"/>
              <w:contextualSpacing/>
              <w:jc w:val="center"/>
              <w:rPr>
                <w:rFonts w:ascii="Times New Roman" w:eastAsia="Times New Roman" w:hAnsi="Times New Roman" w:cs="Times New Roman"/>
                <w:sz w:val="24"/>
                <w:szCs w:val="24"/>
              </w:rPr>
            </w:pPr>
          </w:p>
        </w:tc>
      </w:tr>
    </w:tbl>
    <w:p w14:paraId="50ECB1AA" w14:textId="0BB9D0D1" w:rsidR="003C3AFC" w:rsidRPr="00797B24" w:rsidRDefault="003C3AFC" w:rsidP="00797B24">
      <w:pPr>
        <w:tabs>
          <w:tab w:val="left" w:pos="993"/>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*wskaźnik efektywności zatrudnieniowej liczony jest do 3 miesięcy od zakończenia  projektu</w:t>
      </w:r>
    </w:p>
    <w:p w14:paraId="00E8939E" w14:textId="77777777" w:rsidR="003C3AFC" w:rsidRDefault="003C3AFC" w:rsidP="003C3AFC">
      <w:pPr>
        <w:spacing w:after="0" w:line="360" w:lineRule="auto"/>
        <w:rPr>
          <w:rFonts w:ascii="Times New Roman" w:hAnsi="Times New Roman" w:cs="Times New Roman"/>
          <w:sz w:val="24"/>
          <w:szCs w:val="24"/>
        </w:rPr>
      </w:pPr>
    </w:p>
    <w:p w14:paraId="7573D429" w14:textId="77777777" w:rsidR="003C3AFC" w:rsidRDefault="003C3AFC" w:rsidP="00FF20A5">
      <w:pPr>
        <w:pStyle w:val="Akapitzlist"/>
        <w:numPr>
          <w:ilvl w:val="1"/>
          <w:numId w:val="46"/>
        </w:numPr>
        <w:tabs>
          <w:tab w:val="clear" w:pos="3620"/>
          <w:tab w:val="num" w:pos="1134"/>
        </w:tabs>
        <w:spacing w:after="0" w:line="360" w:lineRule="auto"/>
        <w:ind w:left="567" w:firstLine="0"/>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Regionalny Program Operacyjny Województwa Mazowieckiego          na lata 2014 – 2020</w:t>
      </w:r>
    </w:p>
    <w:p w14:paraId="779F18D6" w14:textId="77777777" w:rsidR="003C3AFC" w:rsidRDefault="003C3AFC" w:rsidP="003C3AFC">
      <w:pPr>
        <w:spacing w:after="0" w:line="360" w:lineRule="auto"/>
        <w:rPr>
          <w:rFonts w:ascii="Times New Roman" w:hAnsi="Times New Roman" w:cs="Times New Roman"/>
          <w:sz w:val="24"/>
          <w:szCs w:val="24"/>
        </w:rPr>
      </w:pPr>
      <w:r>
        <w:rPr>
          <w:rFonts w:ascii="Times New Roman" w:hAnsi="Times New Roman" w:cs="Times New Roman"/>
          <w:sz w:val="24"/>
          <w:szCs w:val="24"/>
        </w:rPr>
        <w:t>Oś priorytetowa: I. Rozwój rynku pracy</w:t>
      </w:r>
    </w:p>
    <w:p w14:paraId="2D88BD5C" w14:textId="77777777" w:rsidR="003C3AFC" w:rsidRDefault="003C3AFC" w:rsidP="003C3AFC">
      <w:pPr>
        <w:spacing w:after="0" w:line="360" w:lineRule="auto"/>
        <w:rPr>
          <w:rFonts w:ascii="Times New Roman" w:hAnsi="Times New Roman" w:cs="Times New Roman"/>
          <w:sz w:val="24"/>
          <w:szCs w:val="24"/>
        </w:rPr>
      </w:pPr>
      <w:r>
        <w:rPr>
          <w:rFonts w:ascii="Times New Roman" w:hAnsi="Times New Roman" w:cs="Times New Roman"/>
          <w:sz w:val="24"/>
          <w:szCs w:val="24"/>
        </w:rPr>
        <w:t>Działanie: 8.1 Aktywizacja zawodowa osób bezrobotnych przez PUP – projekty pozakonkursowe</w:t>
      </w:r>
    </w:p>
    <w:p w14:paraId="71D53063" w14:textId="77777777" w:rsidR="003C3AFC" w:rsidRDefault="003C3AFC" w:rsidP="003C3AFC">
      <w:pPr>
        <w:spacing w:after="0" w:line="360" w:lineRule="auto"/>
        <w:rPr>
          <w:rFonts w:ascii="Times New Roman" w:hAnsi="Times New Roman" w:cs="Times New Roman"/>
          <w:sz w:val="24"/>
          <w:szCs w:val="24"/>
        </w:rPr>
      </w:pPr>
      <w:r>
        <w:rPr>
          <w:rFonts w:ascii="Times New Roman" w:hAnsi="Times New Roman" w:cs="Times New Roman"/>
          <w:sz w:val="24"/>
          <w:szCs w:val="24"/>
        </w:rPr>
        <w:t>Tytuł projektu: „Aktywizacja osób w wieku 30 lat i więcej pozostających bez pracy w powiecie grójeckim (III)”.</w:t>
      </w:r>
    </w:p>
    <w:p w14:paraId="1AAE2820" w14:textId="77777777" w:rsidR="003C3AFC" w:rsidRPr="00EC79A4" w:rsidRDefault="003C3AFC" w:rsidP="00FF20A5">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u w:val="single"/>
        </w:rPr>
        <w:t xml:space="preserve">Okres realizacji projektu: od 01.01.2019 r. do 31.12.2020r. </w:t>
      </w:r>
    </w:p>
    <w:p w14:paraId="2646054E" w14:textId="77777777" w:rsidR="003C3AFC" w:rsidRPr="00EC79A4" w:rsidRDefault="003C3AFC" w:rsidP="00FF20A5">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rPr>
        <w:t xml:space="preserve">Wartość projektu ogółem: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1.461.089</w:t>
      </w:r>
      <w:r w:rsidRPr="00EC79A4">
        <w:rPr>
          <w:rFonts w:ascii="Times New Roman" w:hAnsi="Times New Roman" w:cs="Times New Roman"/>
          <w:b/>
          <w:sz w:val="24"/>
          <w:szCs w:val="24"/>
        </w:rPr>
        <w:t>,00</w:t>
      </w:r>
      <w:r>
        <w:rPr>
          <w:rFonts w:ascii="Times New Roman" w:hAnsi="Times New Roman" w:cs="Times New Roman"/>
          <w:b/>
          <w:sz w:val="24"/>
          <w:szCs w:val="24"/>
        </w:rPr>
        <w:t xml:space="preserve"> </w:t>
      </w:r>
      <w:r w:rsidRPr="00EC79A4">
        <w:rPr>
          <w:rFonts w:ascii="Times New Roman" w:hAnsi="Times New Roman" w:cs="Times New Roman"/>
          <w:b/>
          <w:sz w:val="24"/>
          <w:szCs w:val="24"/>
        </w:rPr>
        <w:t>zł</w:t>
      </w:r>
    </w:p>
    <w:p w14:paraId="67464538" w14:textId="77777777" w:rsidR="003C3AFC" w:rsidRPr="00EC79A4" w:rsidRDefault="003C3AFC" w:rsidP="00FF20A5">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rPr>
        <w:t xml:space="preserve">Wartość projektu 2019 r.: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683.419</w:t>
      </w:r>
      <w:r w:rsidRPr="00EC79A4">
        <w:rPr>
          <w:rFonts w:ascii="Times New Roman" w:hAnsi="Times New Roman" w:cs="Times New Roman"/>
          <w:b/>
          <w:sz w:val="24"/>
          <w:szCs w:val="24"/>
        </w:rPr>
        <w:t>,00 zł</w:t>
      </w:r>
    </w:p>
    <w:p w14:paraId="4D876011" w14:textId="77777777" w:rsidR="003C3AFC" w:rsidRPr="00EC79A4" w:rsidRDefault="003C3AFC" w:rsidP="00FF20A5">
      <w:pPr>
        <w:pStyle w:val="Akapitzlist"/>
        <w:numPr>
          <w:ilvl w:val="3"/>
          <w:numId w:val="45"/>
        </w:numPr>
        <w:spacing w:after="0" w:line="360" w:lineRule="auto"/>
        <w:ind w:left="284" w:hanging="284"/>
        <w:jc w:val="both"/>
        <w:rPr>
          <w:rFonts w:ascii="Times New Roman" w:hAnsi="Times New Roman" w:cs="Times New Roman"/>
          <w:sz w:val="24"/>
          <w:szCs w:val="24"/>
        </w:rPr>
      </w:pPr>
      <w:r w:rsidRPr="00EC79A4">
        <w:rPr>
          <w:rFonts w:ascii="Times New Roman" w:hAnsi="Times New Roman" w:cs="Times New Roman"/>
          <w:sz w:val="24"/>
          <w:szCs w:val="24"/>
        </w:rPr>
        <w:t xml:space="preserve">Grupa docelowa projektu – osoby w wieku 30 lat i więcej pozostające bez pracy w powiecie grójeckim ze szczególnym uwzględnieniem  kobiet, osób o niskich kwalifikacjach, osób </w:t>
      </w:r>
      <w:r w:rsidRPr="00EC79A4">
        <w:rPr>
          <w:rFonts w:ascii="Times New Roman" w:hAnsi="Times New Roman" w:cs="Times New Roman"/>
          <w:sz w:val="24"/>
          <w:szCs w:val="24"/>
        </w:rPr>
        <w:br/>
        <w:t>z niepełnosprawnościami, osób długotrwale bezrobotnych, osób w wieku 50 lat i więcej.</w:t>
      </w:r>
    </w:p>
    <w:p w14:paraId="5D7D5A52" w14:textId="77777777" w:rsidR="003C3AFC" w:rsidRPr="00EC79A4" w:rsidRDefault="003C3AFC" w:rsidP="00FF20A5">
      <w:pPr>
        <w:pStyle w:val="Akapitzlist"/>
        <w:numPr>
          <w:ilvl w:val="3"/>
          <w:numId w:val="45"/>
        </w:numPr>
        <w:spacing w:after="0" w:line="360" w:lineRule="auto"/>
        <w:ind w:left="284" w:hanging="284"/>
        <w:rPr>
          <w:rFonts w:ascii="Times New Roman" w:hAnsi="Times New Roman" w:cs="Times New Roman"/>
          <w:sz w:val="24"/>
          <w:szCs w:val="24"/>
        </w:rPr>
      </w:pPr>
      <w:r w:rsidRPr="00EC79A4">
        <w:rPr>
          <w:rFonts w:ascii="Times New Roman" w:hAnsi="Times New Roman" w:cs="Times New Roman"/>
          <w:sz w:val="24"/>
          <w:szCs w:val="24"/>
        </w:rPr>
        <w:t xml:space="preserve">Liczba uczestników projektu ogółem 129 osób, w tym w roku 2019 – 62 osoby. </w:t>
      </w:r>
    </w:p>
    <w:p w14:paraId="2CFED614" w14:textId="77777777" w:rsidR="003C3AFC" w:rsidRPr="00EC79A4" w:rsidRDefault="003C3AFC" w:rsidP="00FF20A5">
      <w:pPr>
        <w:pStyle w:val="Akapitzlist"/>
        <w:numPr>
          <w:ilvl w:val="3"/>
          <w:numId w:val="45"/>
        </w:numPr>
        <w:spacing w:after="0" w:line="360" w:lineRule="auto"/>
        <w:ind w:left="284" w:hanging="284"/>
        <w:rPr>
          <w:rFonts w:ascii="Times New Roman" w:hAnsi="Times New Roman" w:cs="Times New Roman"/>
          <w:sz w:val="24"/>
          <w:szCs w:val="24"/>
        </w:rPr>
      </w:pPr>
      <w:r w:rsidRPr="00EC79A4">
        <w:rPr>
          <w:rFonts w:ascii="Times New Roman" w:hAnsi="Times New Roman" w:cs="Times New Roman"/>
          <w:sz w:val="24"/>
          <w:szCs w:val="24"/>
        </w:rPr>
        <w:t>Formy wsparcia realizowane w projekcie:</w:t>
      </w:r>
    </w:p>
    <w:p w14:paraId="58526630" w14:textId="505148A0" w:rsidR="00830113" w:rsidRDefault="00830113" w:rsidP="0031563F">
      <w:pPr>
        <w:spacing w:after="0" w:line="360" w:lineRule="auto"/>
        <w:rPr>
          <w:rFonts w:ascii="Times New Roman" w:hAnsi="Times New Roman" w:cs="Times New Roman"/>
          <w:sz w:val="24"/>
          <w:szCs w:val="24"/>
        </w:rPr>
      </w:pPr>
    </w:p>
    <w:p w14:paraId="595C143D" w14:textId="77777777" w:rsidR="00CE11BA" w:rsidRDefault="00CE11BA" w:rsidP="0031563F">
      <w:pPr>
        <w:spacing w:after="0" w:line="360" w:lineRule="auto"/>
        <w:rPr>
          <w:rFonts w:ascii="Times New Roman" w:hAnsi="Times New Roman" w:cs="Times New Roman"/>
          <w:sz w:val="24"/>
          <w:szCs w:val="24"/>
        </w:rPr>
      </w:pPr>
    </w:p>
    <w:p w14:paraId="1F6FD8FE" w14:textId="218EEF0A" w:rsidR="008428A8" w:rsidRDefault="008428A8" w:rsidP="003C3AFC">
      <w:pPr>
        <w:spacing w:after="0" w:line="360" w:lineRule="auto"/>
        <w:ind w:left="360"/>
        <w:rPr>
          <w:rFonts w:ascii="Times New Roman" w:hAnsi="Times New Roman" w:cs="Times New Roman"/>
          <w:sz w:val="24"/>
          <w:szCs w:val="24"/>
        </w:rPr>
      </w:pPr>
    </w:p>
    <w:p w14:paraId="0375194C" w14:textId="77777777" w:rsidR="00940088" w:rsidRDefault="00940088" w:rsidP="003C3AFC">
      <w:pPr>
        <w:spacing w:after="0" w:line="360" w:lineRule="auto"/>
        <w:ind w:left="360"/>
        <w:rPr>
          <w:rFonts w:ascii="Times New Roman" w:hAnsi="Times New Roman" w:cs="Times New Roman"/>
          <w:sz w:val="24"/>
          <w:szCs w:val="24"/>
        </w:rPr>
      </w:pPr>
    </w:p>
    <w:p w14:paraId="47679262" w14:textId="13A0EB4E" w:rsidR="003C3AFC" w:rsidRDefault="003C3AFC" w:rsidP="003C3AF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Realizacja projektu w roku 2019:</w:t>
      </w:r>
    </w:p>
    <w:tbl>
      <w:tblPr>
        <w:tblStyle w:val="Tabela-Siatka"/>
        <w:tblW w:w="0" w:type="auto"/>
        <w:tblInd w:w="-34" w:type="dxa"/>
        <w:shd w:val="clear" w:color="auto" w:fill="DBDBDB" w:themeFill="accent3" w:themeFillTint="66"/>
        <w:tblLayout w:type="fixed"/>
        <w:tblLook w:val="04A0" w:firstRow="1" w:lastRow="0" w:firstColumn="1" w:lastColumn="0" w:noHBand="0" w:noVBand="1"/>
      </w:tblPr>
      <w:tblGrid>
        <w:gridCol w:w="709"/>
        <w:gridCol w:w="3544"/>
        <w:gridCol w:w="2410"/>
        <w:gridCol w:w="2942"/>
      </w:tblGrid>
      <w:tr w:rsidR="003C3AFC" w14:paraId="25F7152E" w14:textId="77777777" w:rsidTr="009E5622">
        <w:trPr>
          <w:trHeight w:hRule="exact" w:val="680"/>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14:paraId="6B67A0A0"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14:paraId="018A10F7"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2410" w:type="dxa"/>
            <w:tcBorders>
              <w:top w:val="single" w:sz="2" w:space="0" w:color="92D050"/>
              <w:left w:val="single" w:sz="2" w:space="0" w:color="92D050"/>
              <w:bottom w:val="single" w:sz="18" w:space="0" w:color="92D050"/>
              <w:right w:val="single" w:sz="2" w:space="0" w:color="92D050"/>
            </w:tcBorders>
            <w:shd w:val="clear" w:color="auto" w:fill="FFFFCC"/>
            <w:hideMark/>
          </w:tcPr>
          <w:p w14:paraId="28B98A81"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14:paraId="7103483C" w14:textId="77777777" w:rsidR="003C3AFC" w:rsidRDefault="003C3AFC" w:rsidP="009E5622">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Kwota wydatkowana w zł</w:t>
            </w:r>
          </w:p>
        </w:tc>
      </w:tr>
      <w:tr w:rsidR="003C3AFC" w14:paraId="6355B9B6" w14:textId="77777777" w:rsidTr="009E5622">
        <w:tc>
          <w:tcPr>
            <w:tcW w:w="709" w:type="dxa"/>
            <w:tcBorders>
              <w:top w:val="single" w:sz="18" w:space="0" w:color="92D050"/>
              <w:left w:val="single" w:sz="4" w:space="0" w:color="92D050"/>
              <w:bottom w:val="nil"/>
              <w:right w:val="single" w:sz="4" w:space="0" w:color="92D050"/>
            </w:tcBorders>
            <w:shd w:val="clear" w:color="auto" w:fill="E2E5BB"/>
            <w:hideMark/>
          </w:tcPr>
          <w:p w14:paraId="12F44CD2"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14:paraId="4133D63A"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2410" w:type="dxa"/>
            <w:tcBorders>
              <w:top w:val="single" w:sz="18" w:space="0" w:color="92D050"/>
              <w:left w:val="single" w:sz="4" w:space="0" w:color="92D050"/>
              <w:bottom w:val="nil"/>
              <w:right w:val="single" w:sz="4" w:space="0" w:color="92D050"/>
            </w:tcBorders>
            <w:shd w:val="clear" w:color="auto" w:fill="E2E5BB"/>
            <w:hideMark/>
          </w:tcPr>
          <w:p w14:paraId="7CAE42E9"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2942" w:type="dxa"/>
            <w:tcBorders>
              <w:top w:val="single" w:sz="18" w:space="0" w:color="92D050"/>
              <w:left w:val="single" w:sz="4" w:space="0" w:color="92D050"/>
              <w:bottom w:val="nil"/>
              <w:right w:val="single" w:sz="4" w:space="0" w:color="92D050"/>
            </w:tcBorders>
            <w:shd w:val="clear" w:color="auto" w:fill="E2E5BB"/>
            <w:hideMark/>
          </w:tcPr>
          <w:p w14:paraId="4449EEAA"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3E228B7C" w14:textId="77777777" w:rsidTr="009E5622">
        <w:tc>
          <w:tcPr>
            <w:tcW w:w="709" w:type="dxa"/>
            <w:tcBorders>
              <w:top w:val="nil"/>
              <w:left w:val="single" w:sz="4" w:space="0" w:color="92D050"/>
              <w:bottom w:val="nil"/>
              <w:right w:val="single" w:sz="4" w:space="0" w:color="92D050"/>
            </w:tcBorders>
            <w:shd w:val="clear" w:color="auto" w:fill="E2E5BB"/>
            <w:hideMark/>
          </w:tcPr>
          <w:p w14:paraId="6AC25FAB"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14:paraId="3DDD1A2F"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2410" w:type="dxa"/>
            <w:tcBorders>
              <w:top w:val="nil"/>
              <w:left w:val="single" w:sz="4" w:space="0" w:color="92D050"/>
              <w:bottom w:val="nil"/>
              <w:right w:val="single" w:sz="4" w:space="0" w:color="92D050"/>
            </w:tcBorders>
            <w:shd w:val="clear" w:color="auto" w:fill="E2E5BB"/>
            <w:hideMark/>
          </w:tcPr>
          <w:p w14:paraId="6642489A"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942" w:type="dxa"/>
            <w:tcBorders>
              <w:top w:val="nil"/>
              <w:left w:val="single" w:sz="4" w:space="0" w:color="92D050"/>
              <w:bottom w:val="nil"/>
              <w:right w:val="single" w:sz="4" w:space="0" w:color="92D050"/>
            </w:tcBorders>
            <w:shd w:val="clear" w:color="auto" w:fill="E2E5BB"/>
            <w:hideMark/>
          </w:tcPr>
          <w:p w14:paraId="17E81962"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3C3AFC" w14:paraId="17236A35" w14:textId="77777777" w:rsidTr="009E5622">
        <w:tc>
          <w:tcPr>
            <w:tcW w:w="709" w:type="dxa"/>
            <w:tcBorders>
              <w:top w:val="nil"/>
              <w:left w:val="single" w:sz="4" w:space="0" w:color="92D050"/>
              <w:bottom w:val="nil"/>
              <w:right w:val="single" w:sz="4" w:space="0" w:color="92D050"/>
            </w:tcBorders>
            <w:shd w:val="clear" w:color="auto" w:fill="E2E5BB"/>
            <w:hideMark/>
          </w:tcPr>
          <w:p w14:paraId="4E4DE771"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14:paraId="1DB4BA43"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410" w:type="dxa"/>
            <w:tcBorders>
              <w:top w:val="nil"/>
              <w:left w:val="single" w:sz="4" w:space="0" w:color="92D050"/>
              <w:bottom w:val="nil"/>
              <w:right w:val="single" w:sz="4" w:space="0" w:color="92D050"/>
            </w:tcBorders>
            <w:shd w:val="clear" w:color="auto" w:fill="E2E5BB"/>
            <w:hideMark/>
          </w:tcPr>
          <w:p w14:paraId="395A5882"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942" w:type="dxa"/>
            <w:tcBorders>
              <w:top w:val="nil"/>
              <w:left w:val="single" w:sz="4" w:space="0" w:color="92D050"/>
              <w:bottom w:val="nil"/>
              <w:right w:val="single" w:sz="4" w:space="0" w:color="92D050"/>
            </w:tcBorders>
            <w:shd w:val="clear" w:color="auto" w:fill="E2E5BB"/>
            <w:hideMark/>
          </w:tcPr>
          <w:p w14:paraId="5A024798"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366.164,00 zł</w:t>
            </w:r>
          </w:p>
          <w:p w14:paraId="2481804A" w14:textId="54030226" w:rsidR="003C3AFC" w:rsidRDefault="003C3AFC" w:rsidP="009E5622">
            <w:pPr>
              <w:pStyle w:val="Akapitzlist"/>
              <w:spacing w:line="360" w:lineRule="auto"/>
              <w:ind w:left="0"/>
              <w:jc w:val="right"/>
              <w:rPr>
                <w:rFonts w:ascii="Times New Roman" w:hAnsi="Times New Roman" w:cs="Times New Roman"/>
                <w:sz w:val="24"/>
                <w:szCs w:val="24"/>
              </w:rPr>
            </w:pPr>
          </w:p>
        </w:tc>
      </w:tr>
      <w:tr w:rsidR="003C3AFC" w14:paraId="4BF06F6A" w14:textId="77777777" w:rsidTr="009E5622">
        <w:tc>
          <w:tcPr>
            <w:tcW w:w="709" w:type="dxa"/>
            <w:tcBorders>
              <w:top w:val="nil"/>
              <w:left w:val="single" w:sz="4" w:space="0" w:color="92D050"/>
              <w:bottom w:val="nil"/>
              <w:right w:val="single" w:sz="4" w:space="0" w:color="92D050"/>
            </w:tcBorders>
            <w:shd w:val="clear" w:color="auto" w:fill="E2E5BB"/>
            <w:hideMark/>
          </w:tcPr>
          <w:p w14:paraId="44AE2621"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14:paraId="67F9A6A3"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2410" w:type="dxa"/>
            <w:tcBorders>
              <w:top w:val="nil"/>
              <w:left w:val="single" w:sz="4" w:space="0" w:color="92D050"/>
              <w:bottom w:val="nil"/>
              <w:right w:val="single" w:sz="4" w:space="0" w:color="92D050"/>
            </w:tcBorders>
            <w:shd w:val="clear" w:color="auto" w:fill="E2E5BB"/>
            <w:hideMark/>
          </w:tcPr>
          <w:p w14:paraId="6F7AB592"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942" w:type="dxa"/>
            <w:tcBorders>
              <w:top w:val="nil"/>
              <w:left w:val="single" w:sz="4" w:space="0" w:color="92D050"/>
              <w:bottom w:val="nil"/>
              <w:right w:val="single" w:sz="4" w:space="0" w:color="92D050"/>
            </w:tcBorders>
            <w:shd w:val="clear" w:color="auto" w:fill="E2E5BB"/>
            <w:hideMark/>
          </w:tcPr>
          <w:p w14:paraId="519493A1"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17.460,00 zł</w:t>
            </w:r>
          </w:p>
        </w:tc>
      </w:tr>
      <w:tr w:rsidR="003C3AFC" w14:paraId="5890E22E" w14:textId="77777777" w:rsidTr="009E5622">
        <w:tc>
          <w:tcPr>
            <w:tcW w:w="709" w:type="dxa"/>
            <w:tcBorders>
              <w:top w:val="nil"/>
              <w:left w:val="single" w:sz="4" w:space="0" w:color="92D050"/>
              <w:bottom w:val="single" w:sz="4" w:space="0" w:color="92D050"/>
              <w:right w:val="single" w:sz="4" w:space="0" w:color="92D050"/>
            </w:tcBorders>
            <w:shd w:val="clear" w:color="auto" w:fill="E2E5BB"/>
            <w:hideMark/>
          </w:tcPr>
          <w:p w14:paraId="61EF0CDF" w14:textId="77777777" w:rsidR="003C3AFC" w:rsidRDefault="003C3AFC" w:rsidP="009E5622">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14:paraId="2ACDBF46" w14:textId="77777777" w:rsidR="003C3AFC" w:rsidRDefault="003C3AFC" w:rsidP="009E5622">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410" w:type="dxa"/>
            <w:tcBorders>
              <w:top w:val="nil"/>
              <w:left w:val="single" w:sz="4" w:space="0" w:color="92D050"/>
              <w:bottom w:val="single" w:sz="4" w:space="0" w:color="92D050"/>
              <w:right w:val="single" w:sz="4" w:space="0" w:color="92D050"/>
            </w:tcBorders>
            <w:shd w:val="clear" w:color="auto" w:fill="E2E5BB"/>
            <w:hideMark/>
          </w:tcPr>
          <w:p w14:paraId="322FA85D"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2942" w:type="dxa"/>
            <w:tcBorders>
              <w:top w:val="nil"/>
              <w:left w:val="single" w:sz="4" w:space="0" w:color="92D050"/>
              <w:bottom w:val="single" w:sz="4" w:space="0" w:color="92D050"/>
              <w:right w:val="single" w:sz="4" w:space="0" w:color="92D050"/>
            </w:tcBorders>
            <w:shd w:val="clear" w:color="auto" w:fill="E2E5BB"/>
            <w:hideMark/>
          </w:tcPr>
          <w:p w14:paraId="695AB9A5"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299.795,00 zł</w:t>
            </w:r>
          </w:p>
        </w:tc>
      </w:tr>
      <w:tr w:rsidR="003C3AFC" w14:paraId="334DE412" w14:textId="77777777" w:rsidTr="00CE11BA">
        <w:trPr>
          <w:trHeight w:hRule="exact" w:val="923"/>
        </w:trPr>
        <w:tc>
          <w:tcPr>
            <w:tcW w:w="4253"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14:paraId="4941E67D" w14:textId="7DE84DF1" w:rsidR="003C3AFC" w:rsidRDefault="00CE11BA" w:rsidP="009E5622">
            <w:pPr>
              <w:pStyle w:val="Akapitzlist"/>
              <w:spacing w:line="360" w:lineRule="auto"/>
              <w:ind w:left="0"/>
              <w:rPr>
                <w:rFonts w:ascii="Times New Roman" w:hAnsi="Times New Roman" w:cs="Times New Roman"/>
                <w:sz w:val="24"/>
                <w:szCs w:val="24"/>
              </w:rPr>
            </w:pPr>
            <w:r>
              <w:rPr>
                <w:rFonts w:ascii="Times New Roman" w:hAnsi="Times New Roman" w:cs="Times New Roman"/>
                <w:b/>
                <w:sz w:val="24"/>
                <w:szCs w:val="24"/>
              </w:rPr>
              <w:t>OGÓŁEM</w:t>
            </w:r>
            <w:r w:rsidR="003C3AFC">
              <w:rPr>
                <w:rFonts w:ascii="Times New Roman" w:hAnsi="Times New Roman" w:cs="Times New Roman"/>
                <w:b/>
                <w:sz w:val="24"/>
                <w:szCs w:val="24"/>
              </w:rPr>
              <w:t xml:space="preserve"> – koszty </w:t>
            </w:r>
            <w:r>
              <w:rPr>
                <w:rFonts w:ascii="Times New Roman" w:hAnsi="Times New Roman" w:cs="Times New Roman"/>
                <w:b/>
                <w:sz w:val="24"/>
                <w:szCs w:val="24"/>
              </w:rPr>
              <w:t xml:space="preserve">na aktywizację bezrobotnych          </w:t>
            </w:r>
            <w:r w:rsidR="003C3AFC">
              <w:rPr>
                <w:rFonts w:ascii="Times New Roman" w:hAnsi="Times New Roman" w:cs="Times New Roman"/>
                <w:b/>
                <w:sz w:val="24"/>
                <w:szCs w:val="24"/>
              </w:rPr>
              <w:t xml:space="preserve">                                                                                      </w:t>
            </w:r>
          </w:p>
        </w:tc>
        <w:tc>
          <w:tcPr>
            <w:tcW w:w="2410" w:type="dxa"/>
            <w:tcBorders>
              <w:top w:val="single" w:sz="4" w:space="0" w:color="92D050"/>
              <w:left w:val="single" w:sz="4" w:space="0" w:color="92D050"/>
              <w:bottom w:val="single" w:sz="4" w:space="0" w:color="92D050"/>
              <w:right w:val="single" w:sz="4" w:space="0" w:color="92D050"/>
            </w:tcBorders>
            <w:shd w:val="clear" w:color="auto" w:fill="E2E5BB"/>
            <w:hideMark/>
          </w:tcPr>
          <w:p w14:paraId="003412D8" w14:textId="77777777" w:rsidR="003C3AFC" w:rsidRDefault="003C3AFC" w:rsidP="009E5622">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68C39C3E" w14:textId="77777777" w:rsidR="003C3AFC" w:rsidRDefault="003C3AFC" w:rsidP="009E5622">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683.419,00 zł</w:t>
            </w:r>
          </w:p>
        </w:tc>
      </w:tr>
    </w:tbl>
    <w:p w14:paraId="12C9BC78" w14:textId="77777777" w:rsidR="003C3AFC" w:rsidRPr="00EC79A4" w:rsidRDefault="003C3AFC" w:rsidP="003C3A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bezkosztowych tj. pośrednictwa i poradnictwa</w:t>
      </w:r>
    </w:p>
    <w:p w14:paraId="276ED796" w14:textId="77777777" w:rsidR="00D56863" w:rsidRPr="00442CDB" w:rsidRDefault="00D56863" w:rsidP="005E0BF6">
      <w:pPr>
        <w:spacing w:after="0" w:line="360" w:lineRule="auto"/>
        <w:rPr>
          <w:rFonts w:ascii="Times New Roman" w:hAnsi="Times New Roman" w:cs="Times New Roman"/>
          <w:sz w:val="24"/>
          <w:szCs w:val="24"/>
        </w:rPr>
      </w:pPr>
    </w:p>
    <w:p w14:paraId="62516058" w14:textId="77777777" w:rsidR="009E7349" w:rsidRDefault="00D56863"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D56863">
        <w:rPr>
          <w:rFonts w:ascii="Times New Roman" w:hAnsi="Times New Roman"/>
          <w:b/>
          <w:color w:val="385623" w:themeColor="accent6" w:themeShade="80"/>
          <w:sz w:val="32"/>
          <w:szCs w:val="32"/>
        </w:rPr>
        <w:t xml:space="preserve"> </w:t>
      </w:r>
      <w:r w:rsidR="00BB4F48" w:rsidRPr="00442CDB">
        <w:rPr>
          <w:rFonts w:ascii="Times New Roman" w:hAnsi="Times New Roman"/>
          <w:b/>
          <w:color w:val="385623" w:themeColor="accent6" w:themeShade="80"/>
          <w:sz w:val="32"/>
          <w:szCs w:val="32"/>
          <w:u w:val="single"/>
        </w:rPr>
        <w:t>Pozostała obsługa klientów PUP</w:t>
      </w:r>
    </w:p>
    <w:p w14:paraId="66E9FB6A" w14:textId="77777777" w:rsidR="00D56863" w:rsidRPr="00830113" w:rsidRDefault="00D56863" w:rsidP="00D56863">
      <w:pPr>
        <w:pStyle w:val="Akapitzlist1"/>
        <w:spacing w:after="0" w:line="360" w:lineRule="auto"/>
        <w:ind w:left="1080"/>
        <w:jc w:val="both"/>
        <w:rPr>
          <w:rFonts w:ascii="Times New Roman" w:hAnsi="Times New Roman"/>
          <w:b/>
          <w:color w:val="538135" w:themeColor="accent6" w:themeShade="BF"/>
          <w:sz w:val="32"/>
          <w:szCs w:val="32"/>
          <w:u w:val="single"/>
        </w:rPr>
      </w:pPr>
    </w:p>
    <w:p w14:paraId="395EFD7B" w14:textId="453E58A7" w:rsidR="003E1D2B" w:rsidRPr="00830113" w:rsidRDefault="00BB4F48"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830113">
        <w:rPr>
          <w:rFonts w:ascii="Times New Roman" w:hAnsi="Times New Roman"/>
          <w:b/>
          <w:color w:val="538135" w:themeColor="accent6" w:themeShade="BF"/>
          <w:sz w:val="28"/>
          <w:szCs w:val="28"/>
        </w:rPr>
        <w:t xml:space="preserve">Spłata </w:t>
      </w:r>
      <w:r w:rsidR="00F60424" w:rsidRPr="00830113">
        <w:rPr>
          <w:rFonts w:ascii="Times New Roman" w:hAnsi="Times New Roman"/>
          <w:b/>
          <w:color w:val="538135" w:themeColor="accent6" w:themeShade="BF"/>
          <w:sz w:val="28"/>
          <w:szCs w:val="28"/>
        </w:rPr>
        <w:t>k</w:t>
      </w:r>
      <w:r w:rsidRPr="00830113">
        <w:rPr>
          <w:rFonts w:ascii="Times New Roman" w:hAnsi="Times New Roman"/>
          <w:b/>
          <w:color w:val="538135" w:themeColor="accent6" w:themeShade="BF"/>
          <w:sz w:val="28"/>
          <w:szCs w:val="28"/>
        </w:rPr>
        <w:t>redytów mieszkaniowych</w:t>
      </w:r>
    </w:p>
    <w:p w14:paraId="0C2F27B6" w14:textId="2258D88F"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830113">
        <w:rPr>
          <w:rFonts w:ascii="Times New Roman" w:hAnsi="Times New Roman" w:cs="Times New Roman"/>
          <w:bCs/>
          <w:sz w:val="24"/>
          <w:szCs w:val="24"/>
        </w:rPr>
        <w:t>9</w:t>
      </w:r>
      <w:r w:rsidR="00EB3974" w:rsidRPr="00442CDB">
        <w:rPr>
          <w:rFonts w:ascii="Times New Roman" w:hAnsi="Times New Roman" w:cs="Times New Roman"/>
          <w:bCs/>
          <w:sz w:val="24"/>
          <w:szCs w:val="24"/>
        </w:rPr>
        <w:t xml:space="preserve"> urząd kontynuował zadania dotyczące zwrotu przez bezrobotnych udzielonej pomocy </w:t>
      </w:r>
      <w:r w:rsidR="00F60424" w:rsidRPr="00442CDB">
        <w:rPr>
          <w:rFonts w:ascii="Times New Roman" w:hAnsi="Times New Roman" w:cs="Times New Roman"/>
          <w:bCs/>
          <w:sz w:val="24"/>
          <w:szCs w:val="24"/>
        </w:rPr>
        <w:t>w spłacie niektórych kredytów mieszkaniowych, w latach 2009 – 2010.</w:t>
      </w:r>
    </w:p>
    <w:p w14:paraId="0813244C" w14:textId="40746752"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830113">
        <w:rPr>
          <w:rFonts w:ascii="Times New Roman" w:hAnsi="Times New Roman" w:cs="Times New Roman"/>
          <w:bCs/>
          <w:sz w:val="24"/>
          <w:szCs w:val="24"/>
        </w:rPr>
        <w:t>9</w:t>
      </w:r>
      <w:r w:rsidR="00F60424" w:rsidRPr="00442CDB">
        <w:rPr>
          <w:rFonts w:ascii="Times New Roman" w:hAnsi="Times New Roman" w:cs="Times New Roman"/>
          <w:bCs/>
          <w:sz w:val="24"/>
          <w:szCs w:val="24"/>
        </w:rPr>
        <w:t xml:space="preserve"> spłatę kredytu kontynuowała 1 osoba, natomiast w stosunku do 2 osób Urząd  skierował sprawę na drogę postępowania egzekucyjnego. </w:t>
      </w:r>
    </w:p>
    <w:p w14:paraId="61642D68" w14:textId="77777777" w:rsidR="009E7349" w:rsidRPr="00442CDB" w:rsidRDefault="00F60424"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Zadaniem urzędu w przedmiotowej kwestii jest monitorowanie dokonywania wpłat na rachunek urzędu oraz przekazanie wpłaconych rat do Departamentu Funduszy MRPiPS.</w:t>
      </w:r>
    </w:p>
    <w:p w14:paraId="5B2ED8A7" w14:textId="77777777" w:rsidR="001B6580" w:rsidRPr="00442CDB" w:rsidRDefault="001B6580" w:rsidP="005E0BF6">
      <w:pPr>
        <w:spacing w:after="0" w:line="360" w:lineRule="auto"/>
        <w:jc w:val="both"/>
        <w:rPr>
          <w:rFonts w:ascii="Times New Roman" w:hAnsi="Times New Roman" w:cs="Times New Roman"/>
          <w:bCs/>
          <w:sz w:val="24"/>
          <w:szCs w:val="24"/>
        </w:rPr>
      </w:pPr>
    </w:p>
    <w:p w14:paraId="2F3A71C2" w14:textId="711E217A" w:rsidR="003E1D2B" w:rsidRPr="00442CDB" w:rsidRDefault="00F60424"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Usługi realizowane przez Refe</w:t>
      </w:r>
      <w:r w:rsidR="00D56863">
        <w:rPr>
          <w:rFonts w:ascii="Times New Roman" w:hAnsi="Times New Roman"/>
          <w:b/>
          <w:color w:val="538135" w:themeColor="accent6" w:themeShade="BF"/>
          <w:sz w:val="28"/>
          <w:szCs w:val="28"/>
        </w:rPr>
        <w:t>rat Ewidencji i Świadczeń w 201</w:t>
      </w:r>
      <w:r w:rsidR="001A2910">
        <w:rPr>
          <w:rFonts w:ascii="Times New Roman" w:hAnsi="Times New Roman"/>
          <w:b/>
          <w:color w:val="538135" w:themeColor="accent6" w:themeShade="BF"/>
          <w:sz w:val="28"/>
          <w:szCs w:val="28"/>
        </w:rPr>
        <w:t>9</w:t>
      </w:r>
      <w:r w:rsidR="00414900" w:rsidRPr="00442CDB">
        <w:rPr>
          <w:rFonts w:ascii="Times New Roman" w:hAnsi="Times New Roman"/>
          <w:b/>
          <w:color w:val="538135" w:themeColor="accent6" w:themeShade="BF"/>
          <w:sz w:val="28"/>
          <w:szCs w:val="28"/>
        </w:rPr>
        <w:t xml:space="preserve"> </w:t>
      </w:r>
      <w:r w:rsidRPr="00442CDB">
        <w:rPr>
          <w:rFonts w:ascii="Times New Roman" w:hAnsi="Times New Roman"/>
          <w:b/>
          <w:color w:val="538135" w:themeColor="accent6" w:themeShade="BF"/>
          <w:sz w:val="28"/>
          <w:szCs w:val="28"/>
        </w:rPr>
        <w:t>r.</w:t>
      </w:r>
    </w:p>
    <w:p w14:paraId="20908CD7" w14:textId="77777777"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95588F">
        <w:rPr>
          <w:rFonts w:ascii="Times New Roman" w:eastAsia="Times New Roman" w:hAnsi="Times New Roman" w:cs="Times New Roman"/>
          <w:sz w:val="24"/>
          <w:szCs w:val="24"/>
        </w:rPr>
        <w:t xml:space="preserve">Wydano </w:t>
      </w:r>
      <w:r w:rsidRPr="00BF35C4">
        <w:rPr>
          <w:rFonts w:ascii="Times New Roman" w:eastAsia="Times New Roman" w:hAnsi="Times New Roman" w:cs="Times New Roman"/>
          <w:b/>
          <w:bCs/>
          <w:sz w:val="24"/>
          <w:szCs w:val="24"/>
        </w:rPr>
        <w:t>4 931</w:t>
      </w:r>
      <w:r w:rsidRPr="0095588F">
        <w:rPr>
          <w:rFonts w:ascii="Times New Roman" w:eastAsia="Times New Roman" w:hAnsi="Times New Roman" w:cs="Times New Roman"/>
          <w:b/>
          <w:sz w:val="24"/>
          <w:szCs w:val="24"/>
        </w:rPr>
        <w:t xml:space="preserve"> </w:t>
      </w:r>
      <w:r w:rsidRPr="0095588F">
        <w:rPr>
          <w:rFonts w:ascii="Times New Roman" w:eastAsia="Times New Roman" w:hAnsi="Times New Roman" w:cs="Times New Roman"/>
          <w:sz w:val="24"/>
          <w:szCs w:val="24"/>
        </w:rPr>
        <w:t xml:space="preserve">decyzji w toku postępowania administracyjnego </w:t>
      </w:r>
    </w:p>
    <w:p w14:paraId="6477EA1F" w14:textId="0A3BD9A9"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95588F">
        <w:rPr>
          <w:rFonts w:ascii="Times New Roman" w:eastAsia="Times New Roman" w:hAnsi="Times New Roman" w:cs="Times New Roman"/>
          <w:sz w:val="24"/>
          <w:szCs w:val="24"/>
        </w:rPr>
        <w:t>Zaskarżono</w:t>
      </w:r>
      <w:r w:rsidRPr="009558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w:t>
      </w:r>
      <w:r w:rsidRPr="0095588F">
        <w:rPr>
          <w:rFonts w:ascii="Times New Roman" w:eastAsia="Times New Roman" w:hAnsi="Times New Roman" w:cs="Times New Roman"/>
          <w:sz w:val="24"/>
          <w:szCs w:val="24"/>
        </w:rPr>
        <w:t xml:space="preserve"> decyzji do Organu II Instancji, z czego: </w:t>
      </w:r>
      <w:r w:rsidRPr="0095588F">
        <w:rPr>
          <w:rFonts w:ascii="Times New Roman" w:eastAsia="Times New Roman" w:hAnsi="Times New Roman" w:cs="Times New Roman"/>
          <w:b/>
          <w:sz w:val="24"/>
          <w:szCs w:val="24"/>
        </w:rPr>
        <w:t xml:space="preserve">4 </w:t>
      </w:r>
      <w:r w:rsidRPr="0095588F">
        <w:rPr>
          <w:rFonts w:ascii="Times New Roman" w:eastAsia="Times New Roman" w:hAnsi="Times New Roman" w:cs="Times New Roman"/>
          <w:sz w:val="24"/>
          <w:szCs w:val="24"/>
        </w:rPr>
        <w:t xml:space="preserve">decyzje Organ II Instancji utrzymał w mocy, </w:t>
      </w:r>
      <w:r>
        <w:rPr>
          <w:rFonts w:ascii="Times New Roman" w:eastAsia="Times New Roman" w:hAnsi="Times New Roman" w:cs="Times New Roman"/>
          <w:b/>
          <w:sz w:val="24"/>
          <w:szCs w:val="24"/>
        </w:rPr>
        <w:t>1</w:t>
      </w:r>
      <w:r w:rsidRPr="0095588F">
        <w:rPr>
          <w:rFonts w:ascii="Times New Roman" w:eastAsia="Times New Roman" w:hAnsi="Times New Roman" w:cs="Times New Roman"/>
          <w:sz w:val="24"/>
          <w:szCs w:val="24"/>
        </w:rPr>
        <w:t xml:space="preserve"> decyzj</w:t>
      </w:r>
      <w:r>
        <w:rPr>
          <w:rFonts w:ascii="Times New Roman" w:eastAsia="Times New Roman" w:hAnsi="Times New Roman" w:cs="Times New Roman"/>
          <w:sz w:val="24"/>
          <w:szCs w:val="24"/>
        </w:rPr>
        <w:t>ę</w:t>
      </w:r>
      <w:r w:rsidRPr="0095588F">
        <w:rPr>
          <w:rFonts w:ascii="Times New Roman" w:eastAsia="Times New Roman" w:hAnsi="Times New Roman" w:cs="Times New Roman"/>
          <w:sz w:val="24"/>
          <w:szCs w:val="24"/>
        </w:rPr>
        <w:t xml:space="preserve"> uchyl</w:t>
      </w:r>
      <w:r>
        <w:rPr>
          <w:rFonts w:ascii="Times New Roman" w:eastAsia="Times New Roman" w:hAnsi="Times New Roman" w:cs="Times New Roman"/>
          <w:sz w:val="24"/>
          <w:szCs w:val="24"/>
        </w:rPr>
        <w:t>ił</w:t>
      </w:r>
      <w:r w:rsidRPr="0095588F">
        <w:rPr>
          <w:rFonts w:ascii="Times New Roman" w:eastAsia="Times New Roman" w:hAnsi="Times New Roman" w:cs="Times New Roman"/>
          <w:sz w:val="24"/>
          <w:szCs w:val="24"/>
        </w:rPr>
        <w:t xml:space="preserve"> w całości</w:t>
      </w:r>
      <w:r>
        <w:rPr>
          <w:rFonts w:ascii="Times New Roman" w:eastAsia="Times New Roman" w:hAnsi="Times New Roman" w:cs="Times New Roman"/>
          <w:sz w:val="24"/>
          <w:szCs w:val="24"/>
        </w:rPr>
        <w:t xml:space="preserve"> i przywrócił stronie status osoby bezrobotnej oraz prawo do zasiłku</w:t>
      </w:r>
      <w:r w:rsidRPr="0095588F">
        <w:rPr>
          <w:rFonts w:ascii="Times New Roman" w:eastAsia="Times New Roman" w:hAnsi="Times New Roman" w:cs="Times New Roman"/>
          <w:sz w:val="24"/>
          <w:szCs w:val="24"/>
        </w:rPr>
        <w:t xml:space="preserve">, </w:t>
      </w:r>
      <w:r w:rsidRPr="00BF35C4">
        <w:rPr>
          <w:rFonts w:ascii="Times New Roman" w:eastAsia="Times New Roman" w:hAnsi="Times New Roman" w:cs="Times New Roman"/>
          <w:sz w:val="24"/>
          <w:szCs w:val="24"/>
        </w:rPr>
        <w:t>wyda</w:t>
      </w:r>
      <w:r>
        <w:rPr>
          <w:rFonts w:ascii="Times New Roman" w:eastAsia="Times New Roman" w:hAnsi="Times New Roman" w:cs="Times New Roman"/>
          <w:sz w:val="24"/>
          <w:szCs w:val="24"/>
        </w:rPr>
        <w:t>ł</w:t>
      </w:r>
      <w:r w:rsidRPr="00BF35C4">
        <w:rPr>
          <w:rFonts w:ascii="Times New Roman" w:eastAsia="Times New Roman" w:hAnsi="Times New Roman" w:cs="Times New Roman"/>
          <w:sz w:val="24"/>
          <w:szCs w:val="24"/>
        </w:rPr>
        <w:t xml:space="preserve"> </w:t>
      </w:r>
      <w:r w:rsidRPr="00BF35C4">
        <w:rPr>
          <w:rFonts w:ascii="Times New Roman" w:eastAsia="Times New Roman" w:hAnsi="Times New Roman" w:cs="Times New Roman"/>
          <w:b/>
          <w:bCs/>
          <w:sz w:val="24"/>
          <w:szCs w:val="24"/>
        </w:rPr>
        <w:t>1</w:t>
      </w:r>
      <w:r w:rsidRPr="00BF35C4">
        <w:rPr>
          <w:rFonts w:ascii="Times New Roman" w:eastAsia="Times New Roman" w:hAnsi="Times New Roman" w:cs="Times New Roman"/>
          <w:sz w:val="24"/>
          <w:szCs w:val="24"/>
        </w:rPr>
        <w:t xml:space="preserve"> postanowienie o uchybieniu terminu do</w:t>
      </w:r>
      <w:r>
        <w:rPr>
          <w:rFonts w:ascii="Times New Roman" w:eastAsia="Times New Roman" w:hAnsi="Times New Roman" w:cs="Times New Roman"/>
          <w:sz w:val="24"/>
          <w:szCs w:val="24"/>
        </w:rPr>
        <w:t> </w:t>
      </w:r>
      <w:r w:rsidRPr="00BF35C4">
        <w:rPr>
          <w:rFonts w:ascii="Times New Roman" w:eastAsia="Times New Roman" w:hAnsi="Times New Roman" w:cs="Times New Roman"/>
          <w:sz w:val="24"/>
          <w:szCs w:val="24"/>
        </w:rPr>
        <w:t>wniesienia odwołania</w:t>
      </w:r>
      <w:r>
        <w:rPr>
          <w:rFonts w:ascii="Times New Roman" w:eastAsia="Times New Roman" w:hAnsi="Times New Roman" w:cs="Times New Roman"/>
          <w:sz w:val="24"/>
          <w:szCs w:val="24"/>
        </w:rPr>
        <w:t xml:space="preserve">, </w:t>
      </w:r>
      <w:r w:rsidR="001B1B0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3</w:t>
      </w:r>
      <w:r w:rsidRPr="0095588F">
        <w:rPr>
          <w:rFonts w:ascii="Times New Roman" w:eastAsia="Times New Roman" w:hAnsi="Times New Roman" w:cs="Times New Roman"/>
          <w:sz w:val="24"/>
          <w:szCs w:val="24"/>
        </w:rPr>
        <w:t> decyzje zostały rozpatrzone we własnym zakresie</w:t>
      </w:r>
    </w:p>
    <w:p w14:paraId="675D952E" w14:textId="77777777"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95588F">
        <w:rPr>
          <w:rFonts w:ascii="Times New Roman" w:eastAsia="Times New Roman" w:hAnsi="Times New Roman" w:cs="Times New Roman"/>
          <w:sz w:val="24"/>
          <w:szCs w:val="24"/>
        </w:rPr>
        <w:t>Wydano</w:t>
      </w:r>
      <w:r w:rsidRPr="009558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40</w:t>
      </w:r>
      <w:r w:rsidRPr="0095588F">
        <w:rPr>
          <w:rFonts w:ascii="Times New Roman" w:eastAsia="Times New Roman" w:hAnsi="Times New Roman" w:cs="Times New Roman"/>
          <w:sz w:val="24"/>
          <w:szCs w:val="24"/>
        </w:rPr>
        <w:t xml:space="preserve"> postanowień</w:t>
      </w:r>
    </w:p>
    <w:p w14:paraId="0C30F176" w14:textId="77777777"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95588F">
        <w:rPr>
          <w:rFonts w:ascii="Times New Roman" w:eastAsia="Times New Roman" w:hAnsi="Times New Roman" w:cs="Times New Roman"/>
          <w:sz w:val="24"/>
          <w:szCs w:val="24"/>
        </w:rPr>
        <w:t xml:space="preserve">Wydano </w:t>
      </w:r>
      <w:r w:rsidRPr="0095588F">
        <w:rPr>
          <w:rFonts w:ascii="Times New Roman" w:eastAsia="Times New Roman" w:hAnsi="Times New Roman" w:cs="Times New Roman"/>
          <w:b/>
          <w:sz w:val="24"/>
          <w:szCs w:val="24"/>
        </w:rPr>
        <w:t>73</w:t>
      </w:r>
      <w:r>
        <w:rPr>
          <w:rFonts w:ascii="Times New Roman" w:eastAsia="Times New Roman" w:hAnsi="Times New Roman" w:cs="Times New Roman"/>
          <w:b/>
          <w:sz w:val="24"/>
          <w:szCs w:val="24"/>
        </w:rPr>
        <w:t>7</w:t>
      </w:r>
      <w:r w:rsidRPr="0095588F">
        <w:rPr>
          <w:rFonts w:ascii="Times New Roman" w:eastAsia="Times New Roman" w:hAnsi="Times New Roman" w:cs="Times New Roman"/>
          <w:b/>
          <w:sz w:val="24"/>
          <w:szCs w:val="24"/>
        </w:rPr>
        <w:t xml:space="preserve"> </w:t>
      </w:r>
      <w:r w:rsidRPr="0095588F">
        <w:rPr>
          <w:rFonts w:ascii="Times New Roman" w:eastAsia="Times New Roman" w:hAnsi="Times New Roman" w:cs="Times New Roman"/>
          <w:sz w:val="24"/>
          <w:szCs w:val="24"/>
        </w:rPr>
        <w:t xml:space="preserve"> informacji podatkowych PIT-11 </w:t>
      </w:r>
    </w:p>
    <w:p w14:paraId="4CABF6FC" w14:textId="77777777"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95588F">
        <w:rPr>
          <w:rFonts w:ascii="Times New Roman" w:eastAsia="Times New Roman" w:hAnsi="Times New Roman" w:cs="Times New Roman"/>
          <w:sz w:val="24"/>
          <w:szCs w:val="24"/>
        </w:rPr>
        <w:t xml:space="preserve">Wydano </w:t>
      </w:r>
      <w:r>
        <w:rPr>
          <w:rFonts w:ascii="Times New Roman" w:eastAsia="Times New Roman" w:hAnsi="Times New Roman" w:cs="Times New Roman"/>
          <w:b/>
          <w:sz w:val="24"/>
          <w:szCs w:val="24"/>
        </w:rPr>
        <w:t>659</w:t>
      </w:r>
      <w:r w:rsidRPr="0095588F">
        <w:rPr>
          <w:rFonts w:ascii="Times New Roman" w:eastAsia="Times New Roman" w:hAnsi="Times New Roman" w:cs="Times New Roman"/>
          <w:sz w:val="24"/>
          <w:szCs w:val="24"/>
        </w:rPr>
        <w:t xml:space="preserve"> zaświadcze</w:t>
      </w:r>
      <w:r>
        <w:rPr>
          <w:rFonts w:ascii="Times New Roman" w:eastAsia="Times New Roman" w:hAnsi="Times New Roman" w:cs="Times New Roman"/>
          <w:sz w:val="24"/>
          <w:szCs w:val="24"/>
        </w:rPr>
        <w:t>ń</w:t>
      </w:r>
      <w:r w:rsidRPr="0095588F">
        <w:rPr>
          <w:rFonts w:ascii="Times New Roman" w:eastAsia="Times New Roman" w:hAnsi="Times New Roman" w:cs="Times New Roman"/>
          <w:sz w:val="24"/>
          <w:szCs w:val="24"/>
        </w:rPr>
        <w:t xml:space="preserve"> o zarejestrowaniu oraz zaświadczenia o pobranych świadczeniach z tytułu bezrobocia</w:t>
      </w:r>
    </w:p>
    <w:p w14:paraId="7C2F0772" w14:textId="77777777" w:rsidR="001A2910" w:rsidRPr="0095588F" w:rsidRDefault="001A2910" w:rsidP="00FF20A5">
      <w:pPr>
        <w:numPr>
          <w:ilvl w:val="0"/>
          <w:numId w:val="11"/>
        </w:numPr>
        <w:spacing w:after="0" w:line="360" w:lineRule="auto"/>
        <w:jc w:val="both"/>
        <w:rPr>
          <w:rFonts w:ascii="Times New Roman" w:eastAsia="Times New Roman" w:hAnsi="Times New Roman" w:cs="Times New Roman"/>
          <w:sz w:val="24"/>
          <w:szCs w:val="24"/>
        </w:rPr>
      </w:pPr>
      <w:r w:rsidRPr="002C02C4">
        <w:rPr>
          <w:rFonts w:ascii="Times New Roman" w:eastAsia="Times New Roman" w:hAnsi="Times New Roman" w:cs="Times New Roman"/>
          <w:sz w:val="24"/>
          <w:szCs w:val="24"/>
        </w:rPr>
        <w:lastRenderedPageBreak/>
        <w:t xml:space="preserve">Udzielono odpowiedzi na </w:t>
      </w:r>
      <w:r>
        <w:rPr>
          <w:rFonts w:ascii="Times New Roman" w:eastAsia="Times New Roman" w:hAnsi="Times New Roman" w:cs="Times New Roman"/>
          <w:b/>
          <w:sz w:val="24"/>
          <w:szCs w:val="24"/>
        </w:rPr>
        <w:t>473</w:t>
      </w:r>
      <w:r w:rsidRPr="0095588F">
        <w:rPr>
          <w:rFonts w:ascii="Times New Roman" w:eastAsia="Times New Roman" w:hAnsi="Times New Roman" w:cs="Times New Roman"/>
          <w:sz w:val="24"/>
          <w:szCs w:val="24"/>
        </w:rPr>
        <w:t xml:space="preserve"> pism</w:t>
      </w:r>
      <w:r>
        <w:rPr>
          <w:rFonts w:ascii="Times New Roman" w:eastAsia="Times New Roman" w:hAnsi="Times New Roman" w:cs="Times New Roman"/>
          <w:sz w:val="24"/>
          <w:szCs w:val="24"/>
        </w:rPr>
        <w:t>a</w:t>
      </w:r>
      <w:r w:rsidRPr="0095588F">
        <w:rPr>
          <w:rFonts w:ascii="Times New Roman" w:eastAsia="Times New Roman" w:hAnsi="Times New Roman" w:cs="Times New Roman"/>
          <w:sz w:val="24"/>
          <w:szCs w:val="24"/>
        </w:rPr>
        <w:t xml:space="preserve"> z jednostek zewnętrznych dotycząc</w:t>
      </w:r>
      <w:r>
        <w:rPr>
          <w:rFonts w:ascii="Times New Roman" w:eastAsia="Times New Roman" w:hAnsi="Times New Roman" w:cs="Times New Roman"/>
          <w:sz w:val="24"/>
          <w:szCs w:val="24"/>
        </w:rPr>
        <w:t>e</w:t>
      </w:r>
      <w:r w:rsidRPr="0095588F">
        <w:rPr>
          <w:rFonts w:ascii="Times New Roman" w:eastAsia="Times New Roman" w:hAnsi="Times New Roman" w:cs="Times New Roman"/>
          <w:sz w:val="24"/>
          <w:szCs w:val="24"/>
        </w:rPr>
        <w:t xml:space="preserve"> osób bezrobotnych</w:t>
      </w:r>
    </w:p>
    <w:p w14:paraId="333DA1D1" w14:textId="77777777" w:rsidR="001A2910" w:rsidRPr="0095588F" w:rsidRDefault="001A2910" w:rsidP="00FF20A5">
      <w:pPr>
        <w:numPr>
          <w:ilvl w:val="0"/>
          <w:numId w:val="11"/>
        </w:numPr>
        <w:spacing w:after="0" w:line="360" w:lineRule="auto"/>
        <w:ind w:hanging="357"/>
        <w:jc w:val="both"/>
        <w:rPr>
          <w:rFonts w:ascii="Times New Roman" w:eastAsia="Times New Roman" w:hAnsi="Times New Roman" w:cs="Times New Roman"/>
          <w:sz w:val="24"/>
          <w:szCs w:val="24"/>
        </w:rPr>
      </w:pPr>
      <w:bookmarkStart w:id="1" w:name="_Hlk31284500"/>
      <w:r>
        <w:rPr>
          <w:rFonts w:ascii="Times New Roman" w:eastAsia="Times New Roman" w:hAnsi="Times New Roman" w:cs="Times New Roman"/>
          <w:sz w:val="24"/>
          <w:szCs w:val="24"/>
        </w:rPr>
        <w:t>Udzielono odpowiedzi na</w:t>
      </w:r>
      <w:r w:rsidRPr="0095588F">
        <w:rPr>
          <w:rFonts w:ascii="Times New Roman" w:eastAsia="Times New Roman" w:hAnsi="Times New Roman" w:cs="Times New Roman"/>
          <w:sz w:val="24"/>
          <w:szCs w:val="24"/>
        </w:rPr>
        <w:t xml:space="preserve"> </w:t>
      </w:r>
      <w:bookmarkEnd w:id="1"/>
      <w:r>
        <w:rPr>
          <w:rFonts w:ascii="Times New Roman" w:eastAsia="Times New Roman" w:hAnsi="Times New Roman" w:cs="Times New Roman"/>
          <w:b/>
          <w:sz w:val="24"/>
          <w:szCs w:val="24"/>
        </w:rPr>
        <w:t>74</w:t>
      </w:r>
      <w:r w:rsidRPr="0095588F">
        <w:rPr>
          <w:rFonts w:ascii="Times New Roman" w:eastAsia="Times New Roman" w:hAnsi="Times New Roman" w:cs="Times New Roman"/>
          <w:b/>
          <w:sz w:val="24"/>
          <w:szCs w:val="24"/>
        </w:rPr>
        <w:t xml:space="preserve"> </w:t>
      </w:r>
      <w:r w:rsidRPr="0095588F">
        <w:rPr>
          <w:rFonts w:ascii="Times New Roman" w:eastAsia="Times New Roman" w:hAnsi="Times New Roman" w:cs="Times New Roman"/>
          <w:sz w:val="24"/>
          <w:szCs w:val="24"/>
        </w:rPr>
        <w:t>wniosk</w:t>
      </w:r>
      <w:r>
        <w:rPr>
          <w:rFonts w:ascii="Times New Roman" w:eastAsia="Times New Roman" w:hAnsi="Times New Roman" w:cs="Times New Roman"/>
          <w:sz w:val="24"/>
          <w:szCs w:val="24"/>
        </w:rPr>
        <w:t>i</w:t>
      </w:r>
      <w:r w:rsidRPr="0095588F">
        <w:rPr>
          <w:rFonts w:ascii="Times New Roman" w:eastAsia="Times New Roman" w:hAnsi="Times New Roman" w:cs="Times New Roman"/>
          <w:sz w:val="24"/>
          <w:szCs w:val="24"/>
        </w:rPr>
        <w:t xml:space="preserve"> o udostępnienie danych na temat zarejestrowanych osób bezrobotnych w ramach SEPI</w:t>
      </w:r>
    </w:p>
    <w:p w14:paraId="303D1F2E" w14:textId="77777777" w:rsidR="00090BBC" w:rsidRPr="008625FA" w:rsidRDefault="00090BBC" w:rsidP="00090BBC">
      <w:pPr>
        <w:pStyle w:val="Akapitzlist"/>
        <w:numPr>
          <w:ilvl w:val="0"/>
          <w:numId w:val="48"/>
        </w:numPr>
        <w:spacing w:before="100" w:beforeAutospacing="1" w:after="100" w:afterAutospacing="1" w:line="240" w:lineRule="auto"/>
        <w:outlineLvl w:val="2"/>
        <w:rPr>
          <w:rFonts w:ascii="Times New Roman" w:eastAsia="Times New Roman" w:hAnsi="Times New Roman" w:cs="Times New Roman"/>
          <w:b/>
          <w:iCs/>
          <w:color w:val="538135" w:themeColor="accent6" w:themeShade="BF"/>
          <w:sz w:val="28"/>
          <w:szCs w:val="28"/>
        </w:rPr>
      </w:pPr>
      <w:r w:rsidRPr="008625FA">
        <w:rPr>
          <w:rFonts w:ascii="Times New Roman" w:eastAsia="Times New Roman" w:hAnsi="Times New Roman" w:cs="Times New Roman"/>
          <w:b/>
          <w:iCs/>
          <w:color w:val="538135" w:themeColor="accent6" w:themeShade="BF"/>
          <w:sz w:val="28"/>
          <w:szCs w:val="28"/>
        </w:rPr>
        <w:t>Zasady zatrudniania cudzoziemców</w:t>
      </w:r>
    </w:p>
    <w:p w14:paraId="33E1F018" w14:textId="77777777" w:rsidR="00090BBC" w:rsidRPr="00A62E74" w:rsidRDefault="00090BBC" w:rsidP="00090BBC">
      <w:p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 xml:space="preserve">W dniu 1 stycznia 2018 r weszła w życie ustawa z dnia 20 lipca 2017 r. o zmianie ustawy </w:t>
      </w:r>
      <w:r w:rsidRPr="00A62E74">
        <w:rPr>
          <w:rFonts w:ascii="Times New Roman" w:eastAsia="Times New Roman" w:hAnsi="Times New Roman" w:cs="Times New Roman"/>
          <w:iCs/>
          <w:sz w:val="24"/>
          <w:szCs w:val="24"/>
        </w:rPr>
        <w:br/>
        <w:t>o promocji zatrudnienia i instytucjach rynku pracy oraz niektórych innych ustaw. Zmiany do Ustawy  miały na celu wdrożenie do polskiego porządku prawnego postanowień dyrektywy Parlamentu Europejskiego i Rady 2014/36/UE z dnia 26 lutego 2014 r. w zakresie:</w:t>
      </w:r>
    </w:p>
    <w:p w14:paraId="7DC48E06" w14:textId="77777777" w:rsidR="00090BBC" w:rsidRPr="00A62E74" w:rsidRDefault="0097286B" w:rsidP="00090BBC">
      <w:pPr>
        <w:numPr>
          <w:ilvl w:val="0"/>
          <w:numId w:val="36"/>
        </w:numPr>
        <w:spacing w:before="100" w:beforeAutospacing="1" w:after="100" w:afterAutospacing="1" w:line="360" w:lineRule="auto"/>
        <w:jc w:val="both"/>
        <w:rPr>
          <w:rFonts w:ascii="Times New Roman" w:eastAsia="Times New Roman" w:hAnsi="Times New Roman" w:cs="Times New Roman"/>
          <w:iCs/>
          <w:sz w:val="24"/>
          <w:szCs w:val="24"/>
        </w:rPr>
      </w:pPr>
      <w:hyperlink r:id="rId24" w:history="1">
        <w:r w:rsidR="00090BBC" w:rsidRPr="00A62E74">
          <w:rPr>
            <w:rFonts w:ascii="Times New Roman" w:eastAsia="Times New Roman" w:hAnsi="Times New Roman" w:cs="Times New Roman"/>
            <w:iCs/>
            <w:sz w:val="24"/>
            <w:szCs w:val="24"/>
          </w:rPr>
          <w:t>Oświadczeń o powierzeniu wykonywania pracy cudzoziemcowi</w:t>
        </w:r>
      </w:hyperlink>
    </w:p>
    <w:p w14:paraId="78897D0E" w14:textId="77777777" w:rsidR="00090BBC" w:rsidRPr="00A62E74" w:rsidRDefault="0097286B" w:rsidP="00090BBC">
      <w:pPr>
        <w:numPr>
          <w:ilvl w:val="0"/>
          <w:numId w:val="36"/>
        </w:numPr>
        <w:spacing w:before="100" w:beforeAutospacing="1" w:after="100" w:afterAutospacing="1" w:line="360" w:lineRule="auto"/>
        <w:jc w:val="both"/>
        <w:rPr>
          <w:rFonts w:ascii="Times New Roman" w:eastAsia="Times New Roman" w:hAnsi="Times New Roman" w:cs="Times New Roman"/>
          <w:iCs/>
          <w:sz w:val="24"/>
          <w:szCs w:val="24"/>
        </w:rPr>
      </w:pPr>
      <w:hyperlink r:id="rId25" w:history="1">
        <w:r w:rsidR="00090BBC" w:rsidRPr="00A62E74">
          <w:rPr>
            <w:rFonts w:ascii="Times New Roman" w:eastAsia="Times New Roman" w:hAnsi="Times New Roman" w:cs="Times New Roman"/>
            <w:iCs/>
            <w:sz w:val="24"/>
            <w:szCs w:val="24"/>
          </w:rPr>
          <w:t xml:space="preserve">Zezwolenia na pracę sezonową </w:t>
        </w:r>
      </w:hyperlink>
    </w:p>
    <w:p w14:paraId="4D8F6C1C" w14:textId="77777777" w:rsidR="00090BBC" w:rsidRPr="00A62E74" w:rsidRDefault="00090BBC" w:rsidP="00090BBC">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Warunkiem powierzenia pracy cudzoziemcowi w Polsce jest uzyskanie odpowiedniego zezwolenia oraz legalny pobyt cudzoziemca na terytorium Rzeczypospolitej Polskiej. </w:t>
      </w:r>
    </w:p>
    <w:p w14:paraId="123348EA" w14:textId="77777777" w:rsidR="00090BBC" w:rsidRPr="00A62E74" w:rsidRDefault="00090BBC" w:rsidP="00090BBC">
      <w:pPr>
        <w:spacing w:after="0"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 xml:space="preserve">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 </w:t>
      </w:r>
      <w:r w:rsidRPr="00A62E74">
        <w:rPr>
          <w:rFonts w:ascii="Times New Roman" w:eastAsia="Times New Roman" w:hAnsi="Times New Roman" w:cs="Times New Roman"/>
          <w:iCs/>
          <w:sz w:val="24"/>
          <w:szCs w:val="24"/>
          <w:lang w:eastAsia="en-US"/>
        </w:rPr>
        <w:t xml:space="preserve">przez 6 miesięcy </w:t>
      </w:r>
      <w:r w:rsidRPr="00A62E74">
        <w:rPr>
          <w:rFonts w:ascii="Times New Roman" w:eastAsia="Times New Roman" w:hAnsi="Times New Roman" w:cs="Times New Roman"/>
          <w:iCs/>
          <w:sz w:val="24"/>
          <w:szCs w:val="24"/>
          <w:lang w:eastAsia="en-US"/>
        </w:rPr>
        <w:br/>
        <w:t>w ciągu kolejnych 12 miesięcy</w:t>
      </w:r>
      <w:r w:rsidRPr="00A62E74">
        <w:rPr>
          <w:rFonts w:ascii="Times New Roman" w:eastAsia="Times New Roman" w:hAnsi="Times New Roman" w:cs="Times New Roman"/>
          <w:iCs/>
          <w:sz w:val="24"/>
          <w:szCs w:val="24"/>
        </w:rPr>
        <w:t xml:space="preserve"> Powiatowy urząd pracy właściwy ze względu na siedzibę lub miejsce stałego pobytu podmiotu powierzającego wykonywanie pracy cudzoziemcowi, wpisuje oświadczenie o powierzeniu wykonywania pracy cudzoziemcowi do ewidencji oświadczeń, jeżeli: </w:t>
      </w:r>
    </w:p>
    <w:p w14:paraId="5480EB35" w14:textId="77777777" w:rsidR="00090BBC" w:rsidRPr="00A62E74" w:rsidRDefault="00090BBC" w:rsidP="00090BBC">
      <w:pPr>
        <w:numPr>
          <w:ilvl w:val="0"/>
          <w:numId w:val="37"/>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cudzoziemiec, któremu zostanie powierzona praca jest obywatelem Republiki Armenii, Republiki Białorusi, Republiki Gruzji, Republiki Mołdawii, Federacji Rosyjskiej lub Ukrainy, oraz</w:t>
      </w:r>
    </w:p>
    <w:p w14:paraId="70CC44EA" w14:textId="77777777" w:rsidR="00090BBC" w:rsidRPr="00A62E74" w:rsidRDefault="00090BBC" w:rsidP="00090BBC">
      <w:pPr>
        <w:numPr>
          <w:ilvl w:val="0"/>
          <w:numId w:val="37"/>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praca cudzoziemca nie jest związana z działalnością sezonową</w:t>
      </w:r>
    </w:p>
    <w:p w14:paraId="677CBE17" w14:textId="77777777" w:rsidR="00090BBC" w:rsidRPr="00A62E74" w:rsidRDefault="00090BBC" w:rsidP="00090BBC">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O zezwolenie na pracę sezonową występuje pracodawca do właściwego starosty (powiatowego urzędu pracy). Zezwolenie na pracę sezonową wydaje starosta właściwy ze względu na siedzibę lub miejsce zamieszkania podmiotu powierzającego wykonywanie pracy cudzoziemcowi na okres nie dłuższy niż 9 miesięcy w roku kalendarzowym. Zezwolenie na pracę sezonową może </w:t>
      </w:r>
      <w:r w:rsidRPr="00A62E74">
        <w:rPr>
          <w:rFonts w:ascii="Times New Roman" w:eastAsia="Times New Roman" w:hAnsi="Times New Roman" w:cs="Times New Roman"/>
          <w:iCs/>
          <w:sz w:val="24"/>
          <w:szCs w:val="24"/>
          <w:lang w:eastAsia="en-US"/>
        </w:rPr>
        <w:lastRenderedPageBreak/>
        <w:t>być wydane dla obywateli wszystkich państw spoza Unii Europejskiej i Europejskiego Obszaru Gospodarczego. Zezwolenie wydaje się, jeśli cudzoziemiec ma wykonywać pracę w zakresie działalności bezpośrednio związanych z rolnictwem, leśnictwem, łowiectwem i rybactwem lub zakwaterowaniem i usługami gastronomicznymi.</w:t>
      </w:r>
    </w:p>
    <w:p w14:paraId="37956693" w14:textId="77777777" w:rsidR="00090BBC" w:rsidRPr="00A62E74" w:rsidRDefault="00090BBC" w:rsidP="00090BBC">
      <w:pPr>
        <w:spacing w:after="16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 roku 2019</w:t>
      </w:r>
      <w:r w:rsidRPr="00A62E74">
        <w:rPr>
          <w:rFonts w:ascii="Times New Roman" w:eastAsia="Times New Roman" w:hAnsi="Times New Roman" w:cs="Times New Roman"/>
          <w:iCs/>
          <w:sz w:val="24"/>
          <w:szCs w:val="24"/>
          <w:lang w:eastAsia="en-US"/>
        </w:rPr>
        <w:t xml:space="preserve"> Powiatowy Urząd Pracy w Grójcu biorąc pod uwagę konieczność usprawnienia obsługi pracodawców przyjmował wyłącznie wnioski o wydanie zezwolenia na pracę sezonową oraz oświadczenia wraz ze skanami załączników wysyłane za pośrednictwem portalu </w:t>
      </w:r>
      <w:hyperlink r:id="rId26" w:anchor="/wyborSprawy/zatrudnianieCudzoziemcow" w:history="1">
        <w:r w:rsidRPr="00A62E74">
          <w:rPr>
            <w:rFonts w:ascii="Times New Roman" w:eastAsia="Times New Roman" w:hAnsi="Times New Roman" w:cs="Times New Roman"/>
            <w:iCs/>
            <w:sz w:val="24"/>
            <w:szCs w:val="24"/>
            <w:lang w:eastAsia="en-US"/>
          </w:rPr>
          <w:t>praca.gov.pl</w:t>
        </w:r>
      </w:hyperlink>
      <w:r w:rsidRPr="00A62E74">
        <w:rPr>
          <w:rFonts w:ascii="Times New Roman" w:eastAsia="Times New Roman" w:hAnsi="Times New Roman" w:cs="Times New Roman"/>
          <w:iCs/>
          <w:sz w:val="24"/>
          <w:szCs w:val="24"/>
          <w:lang w:eastAsia="en-US"/>
        </w:rPr>
        <w:t>.</w:t>
      </w:r>
    </w:p>
    <w:p w14:paraId="798CF6A8" w14:textId="77777777" w:rsidR="00090BBC" w:rsidRPr="008625FA" w:rsidRDefault="00090BBC" w:rsidP="00090BBC">
      <w:pPr>
        <w:pStyle w:val="Akapitzlist"/>
        <w:numPr>
          <w:ilvl w:val="1"/>
          <w:numId w:val="48"/>
        </w:numPr>
        <w:spacing w:after="0" w:line="360" w:lineRule="auto"/>
        <w:jc w:val="both"/>
        <w:rPr>
          <w:rFonts w:ascii="Times New Roman" w:eastAsia="Times New Roman" w:hAnsi="Times New Roman" w:cs="Times New Roman"/>
          <w:b/>
          <w:iCs/>
          <w:color w:val="538135" w:themeColor="accent6" w:themeShade="BF"/>
          <w:sz w:val="24"/>
          <w:szCs w:val="24"/>
        </w:rPr>
      </w:pPr>
      <w:r w:rsidRPr="008625FA">
        <w:rPr>
          <w:rFonts w:ascii="Times New Roman" w:eastAsia="Times New Roman" w:hAnsi="Times New Roman" w:cs="Times New Roman"/>
          <w:b/>
          <w:iCs/>
          <w:color w:val="538135" w:themeColor="accent6" w:themeShade="BF"/>
          <w:sz w:val="24"/>
          <w:szCs w:val="24"/>
        </w:rPr>
        <w:t>Zezwolenia na pracę sezonową cudzoziemca</w:t>
      </w:r>
    </w:p>
    <w:p w14:paraId="2FDF8265" w14:textId="66052CE9" w:rsidR="00090BBC" w:rsidRPr="00A62E74" w:rsidRDefault="00090BBC" w:rsidP="00090BBC">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Do Powiatowego Urzędu Pracy w Grójcu w </w:t>
      </w:r>
      <w:r>
        <w:rPr>
          <w:rFonts w:ascii="Times New Roman" w:eastAsia="Times New Roman" w:hAnsi="Times New Roman" w:cs="Times New Roman"/>
          <w:iCs/>
          <w:sz w:val="24"/>
          <w:szCs w:val="24"/>
          <w:lang w:eastAsia="en-US"/>
        </w:rPr>
        <w:t>2019</w:t>
      </w:r>
      <w:r w:rsidRPr="00A62E74">
        <w:rPr>
          <w:rFonts w:ascii="Times New Roman" w:eastAsia="Times New Roman" w:hAnsi="Times New Roman" w:cs="Times New Roman"/>
          <w:iCs/>
          <w:sz w:val="24"/>
          <w:szCs w:val="24"/>
          <w:lang w:eastAsia="en-US"/>
        </w:rPr>
        <w:t xml:space="preserve"> roku przez por</w:t>
      </w:r>
      <w:r>
        <w:rPr>
          <w:rFonts w:ascii="Times New Roman" w:eastAsia="Times New Roman" w:hAnsi="Times New Roman" w:cs="Times New Roman"/>
          <w:iCs/>
          <w:sz w:val="24"/>
          <w:szCs w:val="24"/>
          <w:lang w:eastAsia="en-US"/>
        </w:rPr>
        <w:t xml:space="preserve">tal praca.gov.pl wpłynęło </w:t>
      </w:r>
      <w:r w:rsidR="00830113">
        <w:rPr>
          <w:rFonts w:ascii="Times New Roman" w:eastAsia="Times New Roman" w:hAnsi="Times New Roman" w:cs="Times New Roman"/>
          <w:iCs/>
          <w:sz w:val="24"/>
          <w:szCs w:val="24"/>
          <w:lang w:eastAsia="en-US"/>
        </w:rPr>
        <w:br/>
      </w:r>
      <w:r>
        <w:rPr>
          <w:rFonts w:ascii="Times New Roman" w:eastAsia="Times New Roman" w:hAnsi="Times New Roman" w:cs="Times New Roman"/>
          <w:iCs/>
          <w:sz w:val="24"/>
          <w:szCs w:val="24"/>
          <w:lang w:eastAsia="en-US"/>
        </w:rPr>
        <w:t>61 718</w:t>
      </w:r>
      <w:r w:rsidRPr="00A62E74">
        <w:rPr>
          <w:rFonts w:ascii="Times New Roman" w:eastAsia="Times New Roman" w:hAnsi="Times New Roman" w:cs="Times New Roman"/>
          <w:iCs/>
          <w:sz w:val="24"/>
          <w:szCs w:val="24"/>
          <w:lang w:eastAsia="en-US"/>
        </w:rPr>
        <w:t xml:space="preserve"> wniosków o wydanie zezwolenia na pracę sezonową</w:t>
      </w:r>
      <w:r>
        <w:rPr>
          <w:rFonts w:ascii="Times New Roman" w:eastAsia="Times New Roman" w:hAnsi="Times New Roman" w:cs="Times New Roman"/>
          <w:iCs/>
          <w:sz w:val="24"/>
          <w:szCs w:val="24"/>
          <w:lang w:eastAsia="en-US"/>
        </w:rPr>
        <w:t xml:space="preserve"> oraz 6 895</w:t>
      </w:r>
      <w:r w:rsidRPr="00A62E74">
        <w:rPr>
          <w:rFonts w:ascii="Times New Roman" w:eastAsia="Times New Roman" w:hAnsi="Times New Roman" w:cs="Times New Roman"/>
          <w:iCs/>
          <w:sz w:val="24"/>
          <w:szCs w:val="24"/>
          <w:lang w:eastAsia="en-US"/>
        </w:rPr>
        <w:t xml:space="preserve"> oświadczenia podmiotu </w:t>
      </w:r>
      <w:r w:rsidRPr="00A62E74">
        <w:rPr>
          <w:rFonts w:ascii="Times New Roman" w:eastAsia="Times New Roman" w:hAnsi="Times New Roman" w:cs="Times New Roman"/>
          <w:iCs/>
          <w:sz w:val="24"/>
          <w:szCs w:val="24"/>
          <w:lang w:eastAsia="en-US"/>
        </w:rPr>
        <w:br/>
        <w:t xml:space="preserve">o zgłoszeniu się cudzoziemca w celu wykonywania pracy sezonowej, w tym złożonych </w:t>
      </w:r>
      <w:r w:rsidRPr="00A62E74">
        <w:rPr>
          <w:rFonts w:ascii="Times New Roman" w:eastAsia="Times New Roman" w:hAnsi="Times New Roman" w:cs="Times New Roman"/>
          <w:iCs/>
          <w:sz w:val="24"/>
          <w:szCs w:val="24"/>
          <w:lang w:eastAsia="en-US"/>
        </w:rPr>
        <w:br/>
        <w:t>i wczy</w:t>
      </w:r>
      <w:r>
        <w:rPr>
          <w:rFonts w:ascii="Times New Roman" w:eastAsia="Times New Roman" w:hAnsi="Times New Roman" w:cs="Times New Roman"/>
          <w:iCs/>
          <w:sz w:val="24"/>
          <w:szCs w:val="24"/>
          <w:lang w:eastAsia="en-US"/>
        </w:rPr>
        <w:t>tanych do systemu zostało 57 636</w:t>
      </w:r>
      <w:r w:rsidRPr="00A62E74">
        <w:rPr>
          <w:rFonts w:ascii="Times New Roman" w:eastAsia="Times New Roman" w:hAnsi="Times New Roman" w:cs="Times New Roman"/>
          <w:iCs/>
          <w:sz w:val="24"/>
          <w:szCs w:val="24"/>
          <w:lang w:eastAsia="en-US"/>
        </w:rPr>
        <w:t xml:space="preserve"> wniosków o wydanie zezwolenia na pracę sezonową cudzoziemca na terytorium R</w:t>
      </w:r>
      <w:r>
        <w:rPr>
          <w:rFonts w:ascii="Times New Roman" w:eastAsia="Times New Roman" w:hAnsi="Times New Roman" w:cs="Times New Roman"/>
          <w:iCs/>
          <w:sz w:val="24"/>
          <w:szCs w:val="24"/>
          <w:lang w:eastAsia="en-US"/>
        </w:rPr>
        <w:t>zeczypospolitej Polskiej i 5 888</w:t>
      </w:r>
      <w:r w:rsidRPr="00A62E74">
        <w:rPr>
          <w:rFonts w:ascii="Times New Roman" w:eastAsia="Times New Roman" w:hAnsi="Times New Roman" w:cs="Times New Roman"/>
          <w:iCs/>
          <w:sz w:val="24"/>
          <w:szCs w:val="24"/>
          <w:lang w:eastAsia="en-US"/>
        </w:rPr>
        <w:t xml:space="preserve"> oświadczeń o zgłoszeniu się cudzoziemca w celu wykonywania pracy sezonowej.</w:t>
      </w:r>
    </w:p>
    <w:p w14:paraId="2C9A1DCE" w14:textId="77777777" w:rsidR="00090BBC" w:rsidRPr="00A62E74" w:rsidRDefault="00090BBC" w:rsidP="00090BBC">
      <w:p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Urząd wydał 52 848</w:t>
      </w:r>
      <w:r w:rsidRPr="00A62E74">
        <w:rPr>
          <w:rFonts w:ascii="Times New Roman" w:eastAsia="Times New Roman" w:hAnsi="Times New Roman" w:cs="Times New Roman"/>
          <w:iCs/>
          <w:sz w:val="24"/>
          <w:szCs w:val="24"/>
          <w:lang w:eastAsia="en-US"/>
        </w:rPr>
        <w:t xml:space="preserve"> decyzji dotyczących p</w:t>
      </w:r>
      <w:r>
        <w:rPr>
          <w:rFonts w:ascii="Times New Roman" w:eastAsia="Times New Roman" w:hAnsi="Times New Roman" w:cs="Times New Roman"/>
          <w:iCs/>
          <w:sz w:val="24"/>
          <w:szCs w:val="24"/>
          <w:lang w:eastAsia="en-US"/>
        </w:rPr>
        <w:t>racy sezonowej cudzoziemców i 41 640</w:t>
      </w:r>
      <w:r w:rsidRPr="00A62E74">
        <w:rPr>
          <w:rFonts w:ascii="Times New Roman" w:eastAsia="Times New Roman" w:hAnsi="Times New Roman" w:cs="Times New Roman"/>
          <w:iCs/>
          <w:sz w:val="24"/>
          <w:szCs w:val="24"/>
          <w:lang w:eastAsia="en-US"/>
        </w:rPr>
        <w:t xml:space="preserve"> zaświadczeń o wpisie wniosku do ewidencji wniosków w sprawie pracy sezonowej. </w:t>
      </w:r>
    </w:p>
    <w:p w14:paraId="2F763BC2" w14:textId="77777777" w:rsidR="00090BBC" w:rsidRPr="00A62E74" w:rsidRDefault="00090BBC" w:rsidP="00090BBC">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Wnioski o wydanie zezwolenia na pracę sezonową zarejestrowane zostały dla Obywateli:</w:t>
      </w:r>
    </w:p>
    <w:p w14:paraId="65DF45BC"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Ukrainy – 57 332</w:t>
      </w:r>
      <w:r w:rsidRPr="00A62E74">
        <w:rPr>
          <w:rFonts w:ascii="Times New Roman" w:eastAsia="Times New Roman" w:hAnsi="Times New Roman" w:cs="Times New Roman"/>
          <w:iCs/>
          <w:sz w:val="24"/>
          <w:szCs w:val="24"/>
          <w:lang w:eastAsia="en-US"/>
        </w:rPr>
        <w:t xml:space="preserve"> wniosków</w:t>
      </w:r>
    </w:p>
    <w:p w14:paraId="41832958" w14:textId="77777777" w:rsidR="00090BBC"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Gruzji – 9</w:t>
      </w:r>
      <w:r w:rsidRPr="00A62E74">
        <w:rPr>
          <w:rFonts w:ascii="Times New Roman" w:eastAsia="Times New Roman" w:hAnsi="Times New Roman" w:cs="Times New Roman"/>
          <w:iCs/>
          <w:sz w:val="24"/>
          <w:szCs w:val="24"/>
          <w:lang w:eastAsia="en-US"/>
        </w:rPr>
        <w:t xml:space="preserve"> wniosków</w:t>
      </w:r>
    </w:p>
    <w:p w14:paraId="5FD5EBF5"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Armenii – 12 wniosków</w:t>
      </w:r>
    </w:p>
    <w:p w14:paraId="2CCA11C9" w14:textId="77777777" w:rsidR="00090BBC"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Mołdowy – 92 wnioski</w:t>
      </w:r>
    </w:p>
    <w:p w14:paraId="5F19288E" w14:textId="77777777" w:rsidR="00090BBC"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Filipin – 4 wnioski</w:t>
      </w:r>
    </w:p>
    <w:p w14:paraId="6335B5F0"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Kazachstanu – 1 wniosek</w:t>
      </w:r>
    </w:p>
    <w:p w14:paraId="1E9196AD"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Białorusi – 135 wniosków</w:t>
      </w:r>
    </w:p>
    <w:p w14:paraId="524E2032"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Rosji – 40</w:t>
      </w:r>
      <w:r w:rsidRPr="00A62E74">
        <w:rPr>
          <w:rFonts w:ascii="Times New Roman" w:eastAsia="Times New Roman" w:hAnsi="Times New Roman" w:cs="Times New Roman"/>
          <w:iCs/>
          <w:sz w:val="24"/>
          <w:szCs w:val="24"/>
          <w:lang w:eastAsia="en-US"/>
        </w:rPr>
        <w:t xml:space="preserve"> wniosków</w:t>
      </w:r>
    </w:p>
    <w:p w14:paraId="1A360498" w14:textId="77777777" w:rsidR="00090BBC" w:rsidRPr="00A62E74"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Bangladeszu – 1</w:t>
      </w:r>
      <w:r>
        <w:rPr>
          <w:rFonts w:ascii="Times New Roman" w:eastAsia="Times New Roman" w:hAnsi="Times New Roman" w:cs="Times New Roman"/>
          <w:iCs/>
          <w:sz w:val="24"/>
          <w:szCs w:val="24"/>
          <w:lang w:eastAsia="en-US"/>
        </w:rPr>
        <w:t>0 wniosków</w:t>
      </w:r>
    </w:p>
    <w:p w14:paraId="255AFA4F" w14:textId="77777777" w:rsidR="00090BBC" w:rsidRDefault="00090BBC" w:rsidP="00090BBC">
      <w:pPr>
        <w:numPr>
          <w:ilvl w:val="0"/>
          <w:numId w:val="35"/>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Wietnam</w:t>
      </w:r>
      <w:r>
        <w:rPr>
          <w:rFonts w:ascii="Times New Roman" w:eastAsia="Times New Roman" w:hAnsi="Times New Roman" w:cs="Times New Roman"/>
          <w:iCs/>
          <w:sz w:val="24"/>
          <w:szCs w:val="24"/>
          <w:lang w:eastAsia="en-US"/>
        </w:rPr>
        <w:t>u – 1 wniosek</w:t>
      </w:r>
    </w:p>
    <w:p w14:paraId="2E41804B" w14:textId="4CAC7EBE" w:rsidR="00090BBC" w:rsidRDefault="00090BBC" w:rsidP="00090BBC">
      <w:pPr>
        <w:spacing w:after="0" w:line="360" w:lineRule="auto"/>
        <w:ind w:left="720"/>
        <w:jc w:val="both"/>
        <w:rPr>
          <w:rFonts w:ascii="Times New Roman" w:eastAsia="Times New Roman" w:hAnsi="Times New Roman" w:cs="Times New Roman"/>
          <w:iCs/>
          <w:sz w:val="24"/>
          <w:szCs w:val="24"/>
          <w:lang w:eastAsia="en-US"/>
        </w:rPr>
      </w:pPr>
    </w:p>
    <w:p w14:paraId="10872395" w14:textId="2B6CB577" w:rsidR="00830113" w:rsidRDefault="00830113" w:rsidP="00090BBC">
      <w:pPr>
        <w:spacing w:after="0" w:line="360" w:lineRule="auto"/>
        <w:ind w:left="720"/>
        <w:jc w:val="both"/>
        <w:rPr>
          <w:rFonts w:ascii="Times New Roman" w:eastAsia="Times New Roman" w:hAnsi="Times New Roman" w:cs="Times New Roman"/>
          <w:iCs/>
          <w:sz w:val="24"/>
          <w:szCs w:val="24"/>
          <w:lang w:eastAsia="en-US"/>
        </w:rPr>
      </w:pPr>
    </w:p>
    <w:p w14:paraId="047A61C3" w14:textId="01D4B812" w:rsidR="00830113" w:rsidRDefault="00830113" w:rsidP="00090BBC">
      <w:pPr>
        <w:spacing w:after="0" w:line="360" w:lineRule="auto"/>
        <w:ind w:left="720"/>
        <w:jc w:val="both"/>
        <w:rPr>
          <w:rFonts w:ascii="Times New Roman" w:eastAsia="Times New Roman" w:hAnsi="Times New Roman" w:cs="Times New Roman"/>
          <w:iCs/>
          <w:sz w:val="24"/>
          <w:szCs w:val="24"/>
          <w:lang w:eastAsia="en-US"/>
        </w:rPr>
      </w:pPr>
    </w:p>
    <w:p w14:paraId="58A63339" w14:textId="7B0803BF" w:rsidR="00785421" w:rsidRDefault="00785421" w:rsidP="00090BBC">
      <w:pPr>
        <w:spacing w:after="0" w:line="360" w:lineRule="auto"/>
        <w:ind w:left="720"/>
        <w:jc w:val="both"/>
        <w:rPr>
          <w:rFonts w:ascii="Times New Roman" w:eastAsia="Times New Roman" w:hAnsi="Times New Roman" w:cs="Times New Roman"/>
          <w:iCs/>
          <w:sz w:val="24"/>
          <w:szCs w:val="24"/>
          <w:lang w:eastAsia="en-US"/>
        </w:rPr>
      </w:pPr>
    </w:p>
    <w:p w14:paraId="7D84B8C2" w14:textId="77777777" w:rsidR="00785421" w:rsidRPr="008625FA" w:rsidRDefault="00785421" w:rsidP="00090BBC">
      <w:pPr>
        <w:spacing w:after="0" w:line="360" w:lineRule="auto"/>
        <w:ind w:left="720"/>
        <w:jc w:val="both"/>
        <w:rPr>
          <w:rFonts w:ascii="Times New Roman" w:eastAsia="Times New Roman" w:hAnsi="Times New Roman" w:cs="Times New Roman"/>
          <w:iCs/>
          <w:sz w:val="24"/>
          <w:szCs w:val="24"/>
          <w:lang w:eastAsia="en-US"/>
        </w:rPr>
      </w:pPr>
    </w:p>
    <w:p w14:paraId="21E37DB0" w14:textId="77777777" w:rsidR="00090BBC" w:rsidRPr="008625FA" w:rsidRDefault="00090BBC" w:rsidP="00090BBC">
      <w:pPr>
        <w:pStyle w:val="Akapitzlist"/>
        <w:numPr>
          <w:ilvl w:val="1"/>
          <w:numId w:val="48"/>
        </w:numPr>
        <w:spacing w:after="0" w:line="360" w:lineRule="auto"/>
        <w:jc w:val="both"/>
        <w:rPr>
          <w:rFonts w:ascii="Times New Roman" w:eastAsia="Times New Roman" w:hAnsi="Times New Roman" w:cs="Times New Roman"/>
          <w:b/>
          <w:iCs/>
          <w:color w:val="538135" w:themeColor="accent6" w:themeShade="BF"/>
          <w:sz w:val="24"/>
          <w:szCs w:val="24"/>
          <w:lang w:eastAsia="en-US"/>
        </w:rPr>
      </w:pPr>
      <w:r w:rsidRPr="008625FA">
        <w:rPr>
          <w:rFonts w:ascii="Times New Roman" w:eastAsia="Times New Roman" w:hAnsi="Times New Roman" w:cs="Times New Roman"/>
          <w:b/>
          <w:iCs/>
          <w:color w:val="538135" w:themeColor="accent6" w:themeShade="BF"/>
          <w:sz w:val="24"/>
          <w:szCs w:val="24"/>
          <w:lang w:eastAsia="en-US"/>
        </w:rPr>
        <w:lastRenderedPageBreak/>
        <w:t xml:space="preserve">Oświadczenia o powierzeniu wykonywania pracy cudzoziemcom </w:t>
      </w:r>
    </w:p>
    <w:p w14:paraId="2F598482" w14:textId="77777777" w:rsidR="00090BBC" w:rsidRPr="00A62E74" w:rsidRDefault="00090BBC" w:rsidP="00090BBC">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w:t>
      </w:r>
      <w:r>
        <w:rPr>
          <w:rFonts w:ascii="Times New Roman" w:eastAsia="Times New Roman" w:hAnsi="Times New Roman" w:cs="Times New Roman"/>
          <w:iCs/>
          <w:sz w:val="24"/>
          <w:szCs w:val="24"/>
          <w:lang w:eastAsia="en-US"/>
        </w:rPr>
        <w:t xml:space="preserve"> 2019</w:t>
      </w:r>
      <w:r w:rsidRPr="00A62E74">
        <w:rPr>
          <w:rFonts w:ascii="Times New Roman" w:eastAsia="Times New Roman" w:hAnsi="Times New Roman" w:cs="Times New Roman"/>
          <w:iCs/>
          <w:sz w:val="24"/>
          <w:szCs w:val="24"/>
          <w:lang w:eastAsia="en-US"/>
        </w:rPr>
        <w:t xml:space="preserve"> roku Powiatowy Urząd Pracy w Grójcu zarejestrował 6</w:t>
      </w:r>
      <w:r>
        <w:rPr>
          <w:rFonts w:ascii="Times New Roman" w:eastAsia="Times New Roman" w:hAnsi="Times New Roman" w:cs="Times New Roman"/>
          <w:iCs/>
          <w:sz w:val="24"/>
          <w:szCs w:val="24"/>
          <w:lang w:eastAsia="en-US"/>
        </w:rPr>
        <w:t xml:space="preserve"> 212</w:t>
      </w:r>
      <w:r w:rsidRPr="00A62E74">
        <w:rPr>
          <w:rFonts w:ascii="Times New Roman" w:eastAsia="Times New Roman" w:hAnsi="Times New Roman" w:cs="Times New Roman"/>
          <w:iCs/>
          <w:sz w:val="24"/>
          <w:szCs w:val="24"/>
          <w:lang w:eastAsia="en-US"/>
        </w:rPr>
        <w:t xml:space="preserve"> oświadczenia o powierzeniu wykonywania pracy cudzoziemcom, w tym cudzoziemcom z:</w:t>
      </w:r>
    </w:p>
    <w:p w14:paraId="183D3237" w14:textId="77777777" w:rsidR="00090BBC" w:rsidRPr="00A62E74"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Ukrainy – 5 998</w:t>
      </w:r>
      <w:r w:rsidRPr="00A62E74">
        <w:rPr>
          <w:rFonts w:ascii="Times New Roman" w:eastAsia="Times New Roman" w:hAnsi="Times New Roman" w:cs="Times New Roman"/>
          <w:iCs/>
          <w:sz w:val="24"/>
          <w:szCs w:val="24"/>
          <w:lang w:eastAsia="en-US"/>
        </w:rPr>
        <w:t xml:space="preserve"> oświadczeń</w:t>
      </w:r>
    </w:p>
    <w:p w14:paraId="7EBC2A4A" w14:textId="77777777" w:rsidR="00090BBC" w:rsidRPr="00A62E74"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Gruzji – 59 oświadczeń</w:t>
      </w:r>
    </w:p>
    <w:p w14:paraId="13AF4F92" w14:textId="77777777" w:rsidR="00090BBC" w:rsidRPr="00A62E74"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Mołdowy – 55</w:t>
      </w:r>
      <w:r w:rsidRPr="00A62E74">
        <w:rPr>
          <w:rFonts w:ascii="Times New Roman" w:eastAsia="Times New Roman" w:hAnsi="Times New Roman" w:cs="Times New Roman"/>
          <w:iCs/>
          <w:sz w:val="24"/>
          <w:szCs w:val="24"/>
          <w:lang w:eastAsia="en-US"/>
        </w:rPr>
        <w:t xml:space="preserve"> oświadczeń</w:t>
      </w:r>
    </w:p>
    <w:p w14:paraId="478C6317" w14:textId="77777777" w:rsidR="00090BBC" w:rsidRPr="00A62E74"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Białorusi – 80</w:t>
      </w:r>
      <w:r w:rsidRPr="00A62E74">
        <w:rPr>
          <w:rFonts w:ascii="Times New Roman" w:eastAsia="Times New Roman" w:hAnsi="Times New Roman" w:cs="Times New Roman"/>
          <w:iCs/>
          <w:sz w:val="24"/>
          <w:szCs w:val="24"/>
          <w:lang w:eastAsia="en-US"/>
        </w:rPr>
        <w:t xml:space="preserve"> oświadczeń</w:t>
      </w:r>
    </w:p>
    <w:p w14:paraId="6FC23508" w14:textId="77777777" w:rsidR="00090BBC"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Rosji – 17</w:t>
      </w:r>
      <w:r w:rsidRPr="00A62E74">
        <w:rPr>
          <w:rFonts w:ascii="Times New Roman" w:eastAsia="Times New Roman" w:hAnsi="Times New Roman" w:cs="Times New Roman"/>
          <w:iCs/>
          <w:sz w:val="24"/>
          <w:szCs w:val="24"/>
          <w:lang w:eastAsia="en-US"/>
        </w:rPr>
        <w:t xml:space="preserve"> oświadczeń</w:t>
      </w:r>
    </w:p>
    <w:p w14:paraId="08795F48" w14:textId="77777777" w:rsidR="00090BBC" w:rsidRPr="00A62E74" w:rsidRDefault="00090BBC" w:rsidP="00090BBC">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Armenii – 3 oświadczenia</w:t>
      </w:r>
    </w:p>
    <w:p w14:paraId="32F3E5F4" w14:textId="77777777" w:rsidR="00681A73" w:rsidRPr="00442CDB" w:rsidRDefault="00681A73">
      <w:pPr>
        <w:rPr>
          <w:rFonts w:ascii="Times New Roman" w:hAnsi="Times New Roman" w:cs="Times New Roman"/>
          <w:b/>
          <w:color w:val="385623" w:themeColor="accent6" w:themeShade="80"/>
          <w:sz w:val="24"/>
          <w:szCs w:val="24"/>
          <w:u w:val="single"/>
        </w:rPr>
      </w:pPr>
    </w:p>
    <w:p w14:paraId="51C97E42" w14:textId="36B9F663" w:rsidR="004E5A93" w:rsidRPr="00442CDB" w:rsidRDefault="00477ED0" w:rsidP="00FF20A5">
      <w:pPr>
        <w:pStyle w:val="Akapitzlist"/>
        <w:numPr>
          <w:ilvl w:val="0"/>
          <w:numId w:val="24"/>
        </w:numPr>
        <w:spacing w:after="0" w:line="360" w:lineRule="auto"/>
        <w:ind w:hanging="357"/>
        <w:jc w:val="both"/>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Struktura wydatków</w:t>
      </w:r>
    </w:p>
    <w:p w14:paraId="6C599E2A" w14:textId="77777777" w:rsidR="00724AC1" w:rsidRPr="00442CDB" w:rsidRDefault="00724AC1" w:rsidP="00724AC1">
      <w:pPr>
        <w:pStyle w:val="Akapitzlist"/>
        <w:numPr>
          <w:ilvl w:val="0"/>
          <w:numId w:val="8"/>
        </w:numPr>
        <w:spacing w:after="0" w:line="360" w:lineRule="auto"/>
        <w:ind w:left="284" w:hanging="357"/>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Fundusz Pracy</w:t>
      </w:r>
    </w:p>
    <w:p w14:paraId="4515AF36"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201</w:t>
      </w:r>
      <w:r>
        <w:rPr>
          <w:rFonts w:ascii="Times New Roman" w:hAnsi="Times New Roman" w:cs="Times New Roman"/>
          <w:sz w:val="24"/>
          <w:szCs w:val="24"/>
        </w:rPr>
        <w:t>9</w:t>
      </w:r>
      <w:r w:rsidRPr="00442CDB">
        <w:rPr>
          <w:rFonts w:ascii="Times New Roman" w:hAnsi="Times New Roman" w:cs="Times New Roman"/>
          <w:sz w:val="24"/>
          <w:szCs w:val="24"/>
        </w:rPr>
        <w:t xml:space="preserve"> roku wydatkowano z Funduszu Pracy </w:t>
      </w:r>
      <w:r w:rsidRPr="00442CDB">
        <w:rPr>
          <w:rFonts w:ascii="Times New Roman" w:hAnsi="Times New Roman" w:cs="Times New Roman"/>
          <w:b/>
          <w:sz w:val="24"/>
          <w:szCs w:val="24"/>
        </w:rPr>
        <w:t>ogółem</w:t>
      </w:r>
      <w:r w:rsidRPr="00442CDB">
        <w:rPr>
          <w:rFonts w:ascii="Times New Roman" w:hAnsi="Times New Roman" w:cs="Times New Roman"/>
          <w:b/>
          <w:sz w:val="24"/>
          <w:szCs w:val="24"/>
        </w:rPr>
        <w:tab/>
      </w:r>
      <w:r>
        <w:rPr>
          <w:rFonts w:ascii="Times New Roman" w:hAnsi="Times New Roman" w:cs="Times New Roman"/>
          <w:b/>
          <w:color w:val="000000" w:themeColor="text1"/>
          <w:sz w:val="24"/>
          <w:szCs w:val="24"/>
        </w:rPr>
        <w:t xml:space="preserve"> 5 480 234,05</w:t>
      </w:r>
      <w:r w:rsidRPr="00442CDB">
        <w:rPr>
          <w:rFonts w:ascii="Times New Roman" w:hAnsi="Times New Roman" w:cs="Times New Roman"/>
          <w:b/>
          <w:color w:val="000000" w:themeColor="text1"/>
          <w:sz w:val="24"/>
          <w:szCs w:val="24"/>
        </w:rPr>
        <w:t xml:space="preserve"> zł</w:t>
      </w:r>
      <w:r w:rsidRPr="00442CDB">
        <w:rPr>
          <w:rFonts w:ascii="Times New Roman" w:hAnsi="Times New Roman" w:cs="Times New Roman"/>
          <w:b/>
          <w:color w:val="000000" w:themeColor="text1"/>
          <w:sz w:val="24"/>
          <w:szCs w:val="24"/>
        </w:rPr>
        <w:tab/>
      </w:r>
      <w:r w:rsidRPr="00442CDB">
        <w:rPr>
          <w:rFonts w:ascii="Times New Roman" w:hAnsi="Times New Roman" w:cs="Times New Roman"/>
          <w:sz w:val="24"/>
          <w:szCs w:val="24"/>
        </w:rPr>
        <w:t xml:space="preserve">100%    </w:t>
      </w:r>
    </w:p>
    <w:p w14:paraId="6BEF917E"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tym:</w:t>
      </w:r>
    </w:p>
    <w:p w14:paraId="60AD77AC"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wydatki na zasiłki dla bezrobotnych</w:t>
      </w:r>
      <w:r w:rsidRPr="00442CDB">
        <w:rPr>
          <w:rFonts w:ascii="Times New Roman" w:hAnsi="Times New Roman" w:cs="Times New Roman"/>
          <w:sz w:val="24"/>
          <w:szCs w:val="24"/>
        </w:rPr>
        <w:tab/>
      </w:r>
      <w:r>
        <w:rPr>
          <w:rFonts w:ascii="Times New Roman" w:hAnsi="Times New Roman" w:cs="Times New Roman"/>
          <w:sz w:val="24"/>
          <w:szCs w:val="24"/>
        </w:rPr>
        <w:t>1 769 985,15</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r>
      <w:r>
        <w:rPr>
          <w:rFonts w:ascii="Times New Roman" w:hAnsi="Times New Roman" w:cs="Times New Roman"/>
          <w:sz w:val="24"/>
          <w:szCs w:val="24"/>
        </w:rPr>
        <w:t>32</w:t>
      </w:r>
      <w:r w:rsidRPr="00442CDB">
        <w:rPr>
          <w:rFonts w:ascii="Times New Roman" w:hAnsi="Times New Roman" w:cs="Times New Roman"/>
          <w:sz w:val="24"/>
          <w:szCs w:val="24"/>
        </w:rPr>
        <w:t>,</w:t>
      </w:r>
      <w:r>
        <w:rPr>
          <w:rFonts w:ascii="Times New Roman" w:hAnsi="Times New Roman" w:cs="Times New Roman"/>
          <w:sz w:val="24"/>
          <w:szCs w:val="24"/>
        </w:rPr>
        <w:t>3</w:t>
      </w:r>
      <w:r w:rsidRPr="00442CDB">
        <w:rPr>
          <w:rFonts w:ascii="Times New Roman" w:hAnsi="Times New Roman" w:cs="Times New Roman"/>
          <w:sz w:val="24"/>
          <w:szCs w:val="24"/>
        </w:rPr>
        <w:t>%</w:t>
      </w:r>
    </w:p>
    <w:p w14:paraId="79D4E6B6"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wydatki na aktywne formy przeciwdziałania bezrobociu</w:t>
      </w:r>
      <w:r w:rsidRPr="00442CDB">
        <w:rPr>
          <w:rFonts w:ascii="Times New Roman" w:hAnsi="Times New Roman" w:cs="Times New Roman"/>
          <w:sz w:val="24"/>
          <w:szCs w:val="24"/>
        </w:rPr>
        <w:tab/>
      </w:r>
      <w:r>
        <w:rPr>
          <w:rFonts w:ascii="Times New Roman" w:hAnsi="Times New Roman" w:cs="Times New Roman"/>
          <w:sz w:val="24"/>
          <w:szCs w:val="24"/>
        </w:rPr>
        <w:t>2 183 851,92</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r>
      <w:r>
        <w:rPr>
          <w:rFonts w:ascii="Times New Roman" w:hAnsi="Times New Roman" w:cs="Times New Roman"/>
          <w:sz w:val="24"/>
          <w:szCs w:val="24"/>
        </w:rPr>
        <w:t>39,9</w:t>
      </w:r>
      <w:r w:rsidRPr="00442CDB">
        <w:rPr>
          <w:rFonts w:ascii="Times New Roman" w:hAnsi="Times New Roman" w:cs="Times New Roman"/>
          <w:sz w:val="24"/>
          <w:szCs w:val="24"/>
        </w:rPr>
        <w:t>%</w:t>
      </w:r>
    </w:p>
    <w:p w14:paraId="77A3BD2A"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tym: realizacja projektu w ramach POWER</w:t>
      </w:r>
      <w:r w:rsidRPr="00442CDB">
        <w:rPr>
          <w:rFonts w:ascii="Times New Roman" w:hAnsi="Times New Roman" w:cs="Times New Roman"/>
          <w:sz w:val="24"/>
          <w:szCs w:val="24"/>
        </w:rPr>
        <w:tab/>
      </w:r>
      <w:r>
        <w:rPr>
          <w:rFonts w:ascii="Times New Roman" w:hAnsi="Times New Roman" w:cs="Times New Roman"/>
          <w:sz w:val="24"/>
          <w:szCs w:val="24"/>
        </w:rPr>
        <w:t xml:space="preserve">   781 537,73</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t>1</w:t>
      </w:r>
      <w:r>
        <w:rPr>
          <w:rFonts w:ascii="Times New Roman" w:hAnsi="Times New Roman" w:cs="Times New Roman"/>
          <w:sz w:val="24"/>
          <w:szCs w:val="24"/>
        </w:rPr>
        <w:t>4,3</w:t>
      </w:r>
      <w:r w:rsidRPr="00442CDB">
        <w:rPr>
          <w:rFonts w:ascii="Times New Roman" w:hAnsi="Times New Roman" w:cs="Times New Roman"/>
          <w:sz w:val="24"/>
          <w:szCs w:val="24"/>
        </w:rPr>
        <w:t>%</w:t>
      </w:r>
    </w:p>
    <w:p w14:paraId="5F9CE792"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realizacja projektu w ramach RPO</w:t>
      </w:r>
      <w:r w:rsidRPr="00442CDB">
        <w:rPr>
          <w:rFonts w:ascii="Times New Roman" w:hAnsi="Times New Roman" w:cs="Times New Roman"/>
          <w:sz w:val="24"/>
          <w:szCs w:val="24"/>
        </w:rPr>
        <w:tab/>
      </w:r>
      <w:r>
        <w:rPr>
          <w:rFonts w:ascii="Times New Roman" w:hAnsi="Times New Roman" w:cs="Times New Roman"/>
          <w:sz w:val="24"/>
          <w:szCs w:val="24"/>
        </w:rPr>
        <w:t xml:space="preserve">   669 251,74</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r>
      <w:r>
        <w:rPr>
          <w:rFonts w:ascii="Times New Roman" w:hAnsi="Times New Roman" w:cs="Times New Roman"/>
          <w:sz w:val="24"/>
          <w:szCs w:val="24"/>
        </w:rPr>
        <w:t>12,2</w:t>
      </w:r>
      <w:r w:rsidRPr="00442CDB">
        <w:rPr>
          <w:rFonts w:ascii="Times New Roman" w:hAnsi="Times New Roman" w:cs="Times New Roman"/>
          <w:sz w:val="24"/>
          <w:szCs w:val="24"/>
        </w:rPr>
        <w:t>%</w:t>
      </w:r>
    </w:p>
    <w:p w14:paraId="216CBADC"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dodatki aktywizacyjne</w:t>
      </w:r>
      <w:r w:rsidRPr="00442CDB">
        <w:rPr>
          <w:rFonts w:ascii="Times New Roman" w:hAnsi="Times New Roman" w:cs="Times New Roman"/>
          <w:sz w:val="24"/>
          <w:szCs w:val="24"/>
        </w:rPr>
        <w:tab/>
        <w:t xml:space="preserve">     </w:t>
      </w:r>
      <w:r>
        <w:rPr>
          <w:rFonts w:ascii="Times New Roman" w:hAnsi="Times New Roman" w:cs="Times New Roman"/>
          <w:sz w:val="24"/>
          <w:szCs w:val="24"/>
        </w:rPr>
        <w:t>67 741,10</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t xml:space="preserve">  </w:t>
      </w:r>
      <w:r>
        <w:rPr>
          <w:rFonts w:ascii="Times New Roman" w:hAnsi="Times New Roman" w:cs="Times New Roman"/>
          <w:sz w:val="24"/>
          <w:szCs w:val="24"/>
        </w:rPr>
        <w:t>1,2</w:t>
      </w:r>
      <w:r w:rsidRPr="00442CDB">
        <w:rPr>
          <w:rFonts w:ascii="Times New Roman" w:hAnsi="Times New Roman" w:cs="Times New Roman"/>
          <w:sz w:val="24"/>
          <w:szCs w:val="24"/>
        </w:rPr>
        <w:t>%</w:t>
      </w:r>
    </w:p>
    <w:p w14:paraId="63495632" w14:textId="77777777" w:rsidR="00724AC1" w:rsidRPr="00442CDB" w:rsidRDefault="00724AC1" w:rsidP="00724AC1">
      <w:pPr>
        <w:tabs>
          <w:tab w:val="left" w:pos="6663"/>
          <w:tab w:val="left" w:pos="8385"/>
          <w:tab w:val="left" w:pos="8647"/>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Krajowy Fundusz Szkoleniowy</w:t>
      </w:r>
      <w:r w:rsidRPr="00442CDB">
        <w:rPr>
          <w:rFonts w:ascii="Times New Roman" w:hAnsi="Times New Roman" w:cs="Times New Roman"/>
          <w:sz w:val="24"/>
          <w:szCs w:val="24"/>
        </w:rPr>
        <w:tab/>
        <w:t xml:space="preserve">   </w:t>
      </w:r>
      <w:r>
        <w:rPr>
          <w:rFonts w:ascii="Times New Roman" w:hAnsi="Times New Roman" w:cs="Times New Roman"/>
          <w:sz w:val="24"/>
          <w:szCs w:val="24"/>
        </w:rPr>
        <w:t>968 391,26</w:t>
      </w:r>
      <w:r w:rsidRPr="00442CDB">
        <w:rPr>
          <w:rFonts w:ascii="Times New Roman" w:hAnsi="Times New Roman" w:cs="Times New Roman"/>
          <w:sz w:val="24"/>
          <w:szCs w:val="24"/>
        </w:rPr>
        <w:t xml:space="preserve"> zł</w:t>
      </w:r>
      <w:r>
        <w:rPr>
          <w:rFonts w:ascii="Times New Roman" w:hAnsi="Times New Roman" w:cs="Times New Roman"/>
          <w:sz w:val="24"/>
          <w:szCs w:val="24"/>
        </w:rPr>
        <w:tab/>
        <w:t xml:space="preserve">  17,7</w:t>
      </w:r>
      <w:r w:rsidRPr="00442CDB">
        <w:rPr>
          <w:rFonts w:ascii="Times New Roman" w:hAnsi="Times New Roman" w:cs="Times New Roman"/>
          <w:sz w:val="24"/>
          <w:szCs w:val="24"/>
        </w:rPr>
        <w:t>%</w:t>
      </w:r>
    </w:p>
    <w:p w14:paraId="0F7CB8EC" w14:textId="77777777" w:rsidR="00724AC1" w:rsidRPr="00442CDB" w:rsidRDefault="00724AC1" w:rsidP="00724AC1">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pozostałe wydatki</w:t>
      </w:r>
      <w:r w:rsidRPr="00442CDB">
        <w:rPr>
          <w:rFonts w:ascii="Times New Roman" w:hAnsi="Times New Roman" w:cs="Times New Roman"/>
          <w:sz w:val="24"/>
          <w:szCs w:val="24"/>
        </w:rPr>
        <w:tab/>
        <w:t xml:space="preserve">   </w:t>
      </w:r>
      <w:r>
        <w:rPr>
          <w:rFonts w:ascii="Times New Roman" w:hAnsi="Times New Roman" w:cs="Times New Roman"/>
          <w:sz w:val="24"/>
          <w:szCs w:val="24"/>
        </w:rPr>
        <w:t>490 264,62</w:t>
      </w:r>
      <w:r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t xml:space="preserve">  </w:t>
      </w:r>
      <w:r>
        <w:rPr>
          <w:rFonts w:ascii="Times New Roman" w:hAnsi="Times New Roman" w:cs="Times New Roman"/>
          <w:sz w:val="24"/>
          <w:szCs w:val="24"/>
        </w:rPr>
        <w:t>8,9</w:t>
      </w:r>
      <w:r w:rsidRPr="00442CDB">
        <w:rPr>
          <w:rFonts w:ascii="Times New Roman" w:hAnsi="Times New Roman" w:cs="Times New Roman"/>
          <w:sz w:val="24"/>
          <w:szCs w:val="24"/>
        </w:rPr>
        <w:t>%</w:t>
      </w:r>
    </w:p>
    <w:p w14:paraId="3ECEF9C5" w14:textId="77777777" w:rsidR="00724AC1" w:rsidRPr="00442CDB" w:rsidRDefault="00724AC1" w:rsidP="00724AC1">
      <w:pPr>
        <w:tabs>
          <w:tab w:val="left" w:pos="6663"/>
        </w:tabs>
        <w:spacing w:after="0" w:line="360" w:lineRule="auto"/>
        <w:rPr>
          <w:rFonts w:ascii="Times New Roman" w:hAnsi="Times New Roman" w:cs="Times New Roman"/>
          <w:sz w:val="24"/>
          <w:szCs w:val="24"/>
        </w:rPr>
      </w:pPr>
    </w:p>
    <w:p w14:paraId="2550D1B6" w14:textId="77777777" w:rsidR="00724AC1" w:rsidRPr="00442CDB" w:rsidRDefault="00724AC1" w:rsidP="00724AC1">
      <w:pPr>
        <w:pStyle w:val="Akapitzlist"/>
        <w:numPr>
          <w:ilvl w:val="0"/>
          <w:numId w:val="8"/>
        </w:numPr>
        <w:tabs>
          <w:tab w:val="left" w:pos="6663"/>
        </w:tabs>
        <w:spacing w:after="0" w:line="360" w:lineRule="auto"/>
        <w:ind w:left="426"/>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 xml:space="preserve"> Wydatki budżetowe Urzędu w 2019</w:t>
      </w:r>
      <w:r w:rsidRPr="00442CDB">
        <w:rPr>
          <w:rFonts w:ascii="Times New Roman" w:hAnsi="Times New Roman" w:cs="Times New Roman"/>
          <w:b/>
          <w:color w:val="538135" w:themeColor="accent6" w:themeShade="BF"/>
          <w:sz w:val="28"/>
          <w:szCs w:val="28"/>
        </w:rPr>
        <w:t xml:space="preserve"> r.</w:t>
      </w:r>
    </w:p>
    <w:p w14:paraId="2889F01C" w14:textId="77777777" w:rsidR="00724AC1" w:rsidRPr="00442CDB" w:rsidRDefault="00724AC1" w:rsidP="00724AC1">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Składki na ubezpieczenie zdrowotne dla osób bez prawa do zasiłku – </w:t>
      </w:r>
      <w:r>
        <w:rPr>
          <w:rFonts w:ascii="Times New Roman" w:hAnsi="Times New Roman" w:cs="Times New Roman"/>
          <w:sz w:val="24"/>
          <w:szCs w:val="24"/>
        </w:rPr>
        <w:t>596 683,22</w:t>
      </w:r>
      <w:r w:rsidRPr="00442CDB">
        <w:rPr>
          <w:rFonts w:ascii="Times New Roman" w:hAnsi="Times New Roman" w:cs="Times New Roman"/>
          <w:sz w:val="24"/>
          <w:szCs w:val="24"/>
        </w:rPr>
        <w:t xml:space="preserve"> zł.</w:t>
      </w:r>
    </w:p>
    <w:p w14:paraId="4ECD3677" w14:textId="77777777" w:rsidR="00724AC1" w:rsidRPr="00442CDB" w:rsidRDefault="00724AC1" w:rsidP="00724AC1">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Miesięczna sk</w:t>
      </w:r>
      <w:r>
        <w:rPr>
          <w:rFonts w:ascii="Times New Roman" w:hAnsi="Times New Roman" w:cs="Times New Roman"/>
          <w:sz w:val="24"/>
          <w:szCs w:val="24"/>
        </w:rPr>
        <w:t xml:space="preserve">ładka jest niepodzielna i wynosiła od 01.01.2019 </w:t>
      </w:r>
      <w:r w:rsidRPr="00442CDB">
        <w:rPr>
          <w:rFonts w:ascii="Times New Roman" w:hAnsi="Times New Roman" w:cs="Times New Roman"/>
          <w:sz w:val="24"/>
          <w:szCs w:val="24"/>
        </w:rPr>
        <w:t>r.</w:t>
      </w:r>
      <w:r>
        <w:rPr>
          <w:rFonts w:ascii="Times New Roman" w:hAnsi="Times New Roman" w:cs="Times New Roman"/>
          <w:sz w:val="24"/>
          <w:szCs w:val="24"/>
        </w:rPr>
        <w:t xml:space="preserve"> do 31.05.2019 r. - 59,91 zł za osobę, natomiast od 01.06.2019 r. do 31.12.2019 r. wynosi 60,88 za osobę.</w:t>
      </w:r>
    </w:p>
    <w:p w14:paraId="31AF5A55" w14:textId="77777777" w:rsidR="00724AC1" w:rsidRDefault="00724AC1" w:rsidP="00724AC1">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2019</w:t>
      </w:r>
      <w:r w:rsidRPr="00442CDB">
        <w:rPr>
          <w:rFonts w:ascii="Times New Roman" w:hAnsi="Times New Roman" w:cs="Times New Roman"/>
          <w:sz w:val="24"/>
          <w:szCs w:val="24"/>
        </w:rPr>
        <w:t xml:space="preserve"> r. zapłacono </w:t>
      </w:r>
      <w:r>
        <w:rPr>
          <w:rFonts w:ascii="Times New Roman" w:hAnsi="Times New Roman" w:cs="Times New Roman"/>
          <w:sz w:val="24"/>
          <w:szCs w:val="24"/>
        </w:rPr>
        <w:t>9 877</w:t>
      </w:r>
      <w:r w:rsidRPr="00442CDB">
        <w:rPr>
          <w:rFonts w:ascii="Times New Roman" w:hAnsi="Times New Roman" w:cs="Times New Roman"/>
          <w:sz w:val="24"/>
          <w:szCs w:val="24"/>
        </w:rPr>
        <w:t xml:space="preserve"> składek co średnio miesięcznie wynosi </w:t>
      </w:r>
      <w:r>
        <w:rPr>
          <w:rFonts w:ascii="Times New Roman" w:hAnsi="Times New Roman" w:cs="Times New Roman"/>
          <w:sz w:val="24"/>
          <w:szCs w:val="24"/>
        </w:rPr>
        <w:t xml:space="preserve">823 </w:t>
      </w:r>
      <w:r w:rsidRPr="00442CDB">
        <w:rPr>
          <w:rFonts w:ascii="Times New Roman" w:hAnsi="Times New Roman" w:cs="Times New Roman"/>
          <w:sz w:val="24"/>
          <w:szCs w:val="24"/>
        </w:rPr>
        <w:t>osób bezrobotnych bez prawa do zasiłku podlegającym ubezpieczeniu zdrowotnemu.</w:t>
      </w:r>
    </w:p>
    <w:p w14:paraId="2F294652" w14:textId="77777777" w:rsidR="00724AC1" w:rsidRDefault="00724AC1" w:rsidP="00724AC1">
      <w:pPr>
        <w:tabs>
          <w:tab w:val="left" w:pos="6663"/>
        </w:tabs>
        <w:spacing w:after="0" w:line="360" w:lineRule="auto"/>
        <w:jc w:val="both"/>
        <w:rPr>
          <w:rFonts w:ascii="Times New Roman" w:hAnsi="Times New Roman" w:cs="Times New Roman"/>
          <w:sz w:val="24"/>
          <w:szCs w:val="24"/>
        </w:rPr>
      </w:pPr>
    </w:p>
    <w:p w14:paraId="5D7B90A7" w14:textId="77777777" w:rsidR="00724AC1" w:rsidRPr="00E24EFE" w:rsidRDefault="00724AC1" w:rsidP="00724AC1">
      <w:pPr>
        <w:pStyle w:val="Akapitzlist"/>
        <w:numPr>
          <w:ilvl w:val="0"/>
          <w:numId w:val="8"/>
        </w:numPr>
        <w:tabs>
          <w:tab w:val="left" w:pos="6663"/>
        </w:tabs>
        <w:spacing w:after="0" w:line="360" w:lineRule="auto"/>
        <w:ind w:left="284"/>
        <w:jc w:val="both"/>
        <w:rPr>
          <w:rFonts w:ascii="Times New Roman" w:hAnsi="Times New Roman" w:cs="Times New Roman"/>
          <w:b/>
          <w:color w:val="538135" w:themeColor="accent6" w:themeShade="BF"/>
          <w:sz w:val="28"/>
          <w:szCs w:val="28"/>
        </w:rPr>
      </w:pPr>
      <w:r w:rsidRPr="00E24EFE">
        <w:rPr>
          <w:rFonts w:ascii="Times New Roman" w:hAnsi="Times New Roman" w:cs="Times New Roman"/>
          <w:b/>
          <w:color w:val="538135" w:themeColor="accent6" w:themeShade="BF"/>
          <w:sz w:val="28"/>
          <w:szCs w:val="28"/>
        </w:rPr>
        <w:t xml:space="preserve">Wpłaty z </w:t>
      </w:r>
      <w:r>
        <w:rPr>
          <w:rFonts w:ascii="Times New Roman" w:hAnsi="Times New Roman" w:cs="Times New Roman"/>
          <w:b/>
          <w:color w:val="538135" w:themeColor="accent6" w:themeShade="BF"/>
          <w:sz w:val="28"/>
          <w:szCs w:val="28"/>
        </w:rPr>
        <w:t>opłat za zezwolenia na pracę sezonową dla cudzoziemców oraz wpłaty dotyczące oświadczeń o powierzeniu pracy cudzoziemcowi w 2019 r.</w:t>
      </w:r>
    </w:p>
    <w:p w14:paraId="686940D7" w14:textId="77777777" w:rsidR="00724AC1" w:rsidRDefault="00724AC1" w:rsidP="00724AC1">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2019 r. Urząd uzyskał wpłaty za wydanie zezwolenia na prace sezonową w wysokości 1 720 316,30 zł oraz za oświadczenia o zamiarze powierzenia pracy cudzoziemcom w wysokości </w:t>
      </w:r>
      <w:r>
        <w:rPr>
          <w:rFonts w:ascii="Times New Roman" w:hAnsi="Times New Roman" w:cs="Times New Roman"/>
          <w:sz w:val="24"/>
          <w:szCs w:val="24"/>
        </w:rPr>
        <w:lastRenderedPageBreak/>
        <w:t>192 420,00 zł. Razem wpłaty w 2019 r. wyniosły 1 912 736,30 zł, które zostały przekazane do Starostwa, 50% tej kwoty tj. 956 368,15 zł stanowi dochód powiatu.</w:t>
      </w:r>
    </w:p>
    <w:p w14:paraId="31F538FA" w14:textId="77777777" w:rsidR="00181895" w:rsidRPr="00442CDB" w:rsidRDefault="00181895" w:rsidP="005E0BF6">
      <w:pPr>
        <w:tabs>
          <w:tab w:val="left" w:pos="6663"/>
        </w:tabs>
        <w:spacing w:after="0" w:line="360" w:lineRule="auto"/>
        <w:jc w:val="both"/>
        <w:rPr>
          <w:rFonts w:ascii="Times New Roman" w:hAnsi="Times New Roman" w:cs="Times New Roman"/>
          <w:sz w:val="24"/>
          <w:szCs w:val="24"/>
        </w:rPr>
      </w:pPr>
    </w:p>
    <w:p w14:paraId="3DD652BC" w14:textId="77777777" w:rsidR="00B70D72" w:rsidRPr="00442CDB" w:rsidRDefault="00B70D72" w:rsidP="00B70D72">
      <w:pPr>
        <w:pStyle w:val="Akapitzlist"/>
        <w:numPr>
          <w:ilvl w:val="0"/>
          <w:numId w:val="24"/>
        </w:numPr>
        <w:tabs>
          <w:tab w:val="left" w:pos="6663"/>
        </w:tabs>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Obsługa informatyczna Urzędu</w:t>
      </w:r>
    </w:p>
    <w:p w14:paraId="6230C1E6" w14:textId="4BFBD1A6" w:rsidR="00B70D72" w:rsidRPr="00233405"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Powia</w:t>
      </w:r>
      <w:r>
        <w:rPr>
          <w:rFonts w:ascii="Times New Roman" w:hAnsi="Times New Roman" w:cs="Times New Roman"/>
          <w:sz w:val="24"/>
          <w:szCs w:val="24"/>
        </w:rPr>
        <w:t>towy Urząd Pracy w Grójcu w 2019</w:t>
      </w:r>
      <w:r w:rsidRPr="00233405">
        <w:rPr>
          <w:rFonts w:ascii="Times New Roman" w:hAnsi="Times New Roman" w:cs="Times New Roman"/>
          <w:sz w:val="24"/>
          <w:szCs w:val="24"/>
        </w:rPr>
        <w:t xml:space="preserve"> roku kontynuował współpracę z 10 Ośrodkami Pomocy Społecznej oraz 3 Urzędami Gminy z terenu powiatu grójeckiego udostępniając </w:t>
      </w:r>
      <w:r w:rsidRPr="00233405">
        <w:rPr>
          <w:rFonts w:ascii="Times New Roman" w:hAnsi="Times New Roman" w:cs="Times New Roman"/>
          <w:sz w:val="24"/>
          <w:szCs w:val="24"/>
        </w:rPr>
        <w:br/>
        <w:t xml:space="preserve">w sposób dwukierunkowy dane dotyczące wspólnych beneficjentów poprzez </w:t>
      </w:r>
      <w:r w:rsidRPr="00233405">
        <w:rPr>
          <w:rFonts w:ascii="Times New Roman" w:hAnsi="Times New Roman" w:cs="Times New Roman"/>
          <w:b/>
          <w:sz w:val="24"/>
          <w:szCs w:val="24"/>
        </w:rPr>
        <w:t>Samorządową Elektroniczną Platformę Informacyjną</w:t>
      </w:r>
      <w:r>
        <w:rPr>
          <w:rFonts w:ascii="Times New Roman" w:hAnsi="Times New Roman" w:cs="Times New Roman"/>
          <w:sz w:val="24"/>
          <w:szCs w:val="24"/>
        </w:rPr>
        <w:t xml:space="preserve"> oraz</w:t>
      </w:r>
      <w:r w:rsidRPr="00233405">
        <w:rPr>
          <w:rFonts w:ascii="Times New Roman" w:hAnsi="Times New Roman" w:cs="Times New Roman"/>
          <w:sz w:val="24"/>
          <w:szCs w:val="24"/>
        </w:rPr>
        <w:t xml:space="preserve"> </w:t>
      </w:r>
      <w:r>
        <w:rPr>
          <w:rFonts w:ascii="Times New Roman" w:hAnsi="Times New Roman" w:cs="Times New Roman"/>
          <w:sz w:val="24"/>
          <w:szCs w:val="24"/>
        </w:rPr>
        <w:t xml:space="preserve">w sposób jednokierunkowej wymiany danych </w:t>
      </w:r>
      <w:r w:rsidR="003C5374">
        <w:rPr>
          <w:rFonts w:ascii="Times New Roman" w:hAnsi="Times New Roman" w:cs="Times New Roman"/>
          <w:sz w:val="24"/>
          <w:szCs w:val="24"/>
        </w:rPr>
        <w:br/>
      </w:r>
      <w:r w:rsidRPr="00233405">
        <w:rPr>
          <w:rFonts w:ascii="Times New Roman" w:hAnsi="Times New Roman" w:cs="Times New Roman"/>
          <w:sz w:val="24"/>
          <w:szCs w:val="24"/>
        </w:rPr>
        <w:t>z Komendą Powiatową Policji w Grójcu.</w:t>
      </w:r>
    </w:p>
    <w:p w14:paraId="038B78F6" w14:textId="633D914B" w:rsidR="00B70D72"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Na zakup sprzętu informatycznego w 201</w:t>
      </w:r>
      <w:r>
        <w:rPr>
          <w:rFonts w:ascii="Times New Roman" w:hAnsi="Times New Roman" w:cs="Times New Roman"/>
          <w:sz w:val="24"/>
          <w:szCs w:val="24"/>
        </w:rPr>
        <w:t>9</w:t>
      </w:r>
      <w:r w:rsidRPr="00233405">
        <w:rPr>
          <w:rFonts w:ascii="Times New Roman" w:hAnsi="Times New Roman" w:cs="Times New Roman"/>
          <w:sz w:val="24"/>
          <w:szCs w:val="24"/>
        </w:rPr>
        <w:t xml:space="preserve"> roku ze środków Funduszu Pracy wydatkowano kwotę </w:t>
      </w:r>
      <w:r w:rsidRPr="00324B6F">
        <w:rPr>
          <w:rFonts w:ascii="Times New Roman" w:hAnsi="Times New Roman" w:cs="Times New Roman"/>
          <w:sz w:val="24"/>
          <w:szCs w:val="24"/>
        </w:rPr>
        <w:t>54</w:t>
      </w:r>
      <w:r w:rsidR="003C5374">
        <w:rPr>
          <w:rFonts w:ascii="Times New Roman" w:hAnsi="Times New Roman" w:cs="Times New Roman"/>
          <w:sz w:val="24"/>
          <w:szCs w:val="24"/>
        </w:rPr>
        <w:t xml:space="preserve"> </w:t>
      </w:r>
      <w:r w:rsidRPr="00324B6F">
        <w:rPr>
          <w:rFonts w:ascii="Times New Roman" w:hAnsi="Times New Roman" w:cs="Times New Roman"/>
          <w:sz w:val="24"/>
          <w:szCs w:val="24"/>
        </w:rPr>
        <w:t>208,52</w:t>
      </w:r>
      <w:r w:rsidRPr="00324B6F">
        <w:rPr>
          <w:rFonts w:ascii="Times New Roman" w:hAnsi="Times New Roman" w:cs="Times New Roman"/>
          <w:b/>
          <w:sz w:val="24"/>
          <w:szCs w:val="24"/>
        </w:rPr>
        <w:t xml:space="preserve"> </w:t>
      </w:r>
      <w:r w:rsidRPr="00324B6F">
        <w:rPr>
          <w:rFonts w:ascii="Times New Roman" w:hAnsi="Times New Roman" w:cs="Times New Roman"/>
          <w:sz w:val="24"/>
          <w:szCs w:val="24"/>
        </w:rPr>
        <w:t>zł.</w:t>
      </w:r>
    </w:p>
    <w:p w14:paraId="3C4AB12F" w14:textId="77777777" w:rsidR="00B70D72" w:rsidRPr="004F4A35" w:rsidRDefault="00B70D72" w:rsidP="00B70D72">
      <w:pPr>
        <w:spacing w:after="0" w:line="360" w:lineRule="auto"/>
        <w:jc w:val="both"/>
        <w:outlineLvl w:val="0"/>
        <w:rPr>
          <w:rFonts w:ascii="Times New Roman" w:hAnsi="Times New Roman" w:cs="Times New Roman"/>
          <w:color w:val="FF0000"/>
          <w:sz w:val="24"/>
          <w:szCs w:val="24"/>
        </w:rPr>
      </w:pPr>
    </w:p>
    <w:p w14:paraId="187C2E52" w14:textId="77777777" w:rsidR="00B70D72" w:rsidRPr="00442CDB" w:rsidRDefault="00B70D72" w:rsidP="00B70D72">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Zatrudnienie w PUP</w:t>
      </w:r>
    </w:p>
    <w:p w14:paraId="6F09B5E2" w14:textId="77777777" w:rsidR="00B70D72" w:rsidRPr="00100C21" w:rsidRDefault="00B70D72" w:rsidP="00B70D72">
      <w:pPr>
        <w:spacing w:after="0" w:line="360" w:lineRule="auto"/>
        <w:jc w:val="both"/>
        <w:rPr>
          <w:rFonts w:ascii="Times New Roman" w:hAnsi="Times New Roman" w:cs="Times New Roman"/>
          <w:b/>
          <w:i/>
          <w:sz w:val="24"/>
          <w:szCs w:val="24"/>
        </w:rPr>
      </w:pPr>
      <w:r w:rsidRPr="00442CDB">
        <w:rPr>
          <w:rFonts w:ascii="Times New Roman" w:hAnsi="Times New Roman" w:cs="Times New Roman"/>
          <w:sz w:val="24"/>
          <w:szCs w:val="24"/>
        </w:rPr>
        <w:t xml:space="preserve">W Powiatowym Urzędzie Pracy wg stanu na koniec okresu sprawozdawczego zatrudnionych </w:t>
      </w:r>
      <w:r>
        <w:rPr>
          <w:rFonts w:ascii="Times New Roman" w:hAnsi="Times New Roman" w:cs="Times New Roman"/>
          <w:sz w:val="24"/>
          <w:szCs w:val="24"/>
        </w:rPr>
        <w:t xml:space="preserve">było </w:t>
      </w:r>
      <w:r w:rsidRPr="00442CDB">
        <w:rPr>
          <w:rFonts w:ascii="Times New Roman" w:hAnsi="Times New Roman" w:cs="Times New Roman"/>
          <w:sz w:val="24"/>
          <w:szCs w:val="24"/>
        </w:rPr>
        <w:t>ogółem w ramach środków  budżetowyc</w:t>
      </w:r>
      <w:r>
        <w:rPr>
          <w:rFonts w:ascii="Times New Roman" w:hAnsi="Times New Roman" w:cs="Times New Roman"/>
          <w:sz w:val="24"/>
          <w:szCs w:val="24"/>
        </w:rPr>
        <w:t>h</w:t>
      </w:r>
      <w:r w:rsidRPr="00442CDB">
        <w:rPr>
          <w:rFonts w:ascii="Times New Roman" w:hAnsi="Times New Roman" w:cs="Times New Roman"/>
          <w:sz w:val="24"/>
          <w:szCs w:val="24"/>
        </w:rPr>
        <w:t xml:space="preserve"> 4</w:t>
      </w:r>
      <w:r>
        <w:rPr>
          <w:rFonts w:ascii="Times New Roman" w:hAnsi="Times New Roman" w:cs="Times New Roman"/>
          <w:sz w:val="24"/>
          <w:szCs w:val="24"/>
        </w:rPr>
        <w:t>5 osób, w tym z FP (29%) – 13</w:t>
      </w:r>
      <w:r w:rsidRPr="00442CDB">
        <w:rPr>
          <w:rFonts w:ascii="Times New Roman" w:hAnsi="Times New Roman" w:cs="Times New Roman"/>
          <w:sz w:val="24"/>
          <w:szCs w:val="24"/>
        </w:rPr>
        <w:t xml:space="preserve"> osób;</w:t>
      </w:r>
    </w:p>
    <w:p w14:paraId="5527FB83" w14:textId="77777777" w:rsidR="00B70D72" w:rsidRPr="00442CDB" w:rsidRDefault="00B70D72" w:rsidP="00B70D72">
      <w:pPr>
        <w:spacing w:after="0" w:line="360" w:lineRule="auto"/>
        <w:jc w:val="both"/>
        <w:rPr>
          <w:rFonts w:ascii="Times New Roman" w:hAnsi="Times New Roman" w:cs="Times New Roman"/>
          <w:sz w:val="24"/>
          <w:szCs w:val="24"/>
        </w:rPr>
      </w:pPr>
    </w:p>
    <w:p w14:paraId="79E8B2E4" w14:textId="77777777" w:rsidR="00B70D72" w:rsidRPr="00442CDB" w:rsidRDefault="00B70D72" w:rsidP="00B70D72">
      <w:pPr>
        <w:spacing w:after="0" w:line="360" w:lineRule="auto"/>
        <w:jc w:val="both"/>
        <w:rPr>
          <w:rFonts w:ascii="Times New Roman" w:hAnsi="Times New Roman" w:cs="Times New Roman"/>
          <w:sz w:val="24"/>
          <w:szCs w:val="24"/>
        </w:rPr>
      </w:pPr>
      <w:r w:rsidRPr="00442CDB">
        <w:rPr>
          <w:rFonts w:ascii="Times New Roman" w:hAnsi="Times New Roman" w:cs="Times New Roman"/>
          <w:b/>
          <w:color w:val="538135" w:themeColor="accent6" w:themeShade="BF"/>
          <w:sz w:val="24"/>
          <w:szCs w:val="24"/>
        </w:rPr>
        <w:t xml:space="preserve">1. </w:t>
      </w:r>
      <w:r w:rsidRPr="00442CDB">
        <w:rPr>
          <w:rFonts w:ascii="Times New Roman" w:hAnsi="Times New Roman" w:cs="Times New Roman"/>
          <w:b/>
          <w:color w:val="538135" w:themeColor="accent6" w:themeShade="BF"/>
          <w:sz w:val="28"/>
          <w:szCs w:val="28"/>
        </w:rPr>
        <w:t>Struktura zatrudnienia w P</w:t>
      </w:r>
      <w:r>
        <w:rPr>
          <w:rFonts w:ascii="Times New Roman" w:hAnsi="Times New Roman" w:cs="Times New Roman"/>
          <w:b/>
          <w:color w:val="538135" w:themeColor="accent6" w:themeShade="BF"/>
          <w:sz w:val="28"/>
          <w:szCs w:val="28"/>
        </w:rPr>
        <w:t>UP Grójec na dzień 31.12.2019</w:t>
      </w:r>
      <w:r w:rsidRPr="00442CDB">
        <w:rPr>
          <w:rFonts w:ascii="Times New Roman" w:hAnsi="Times New Roman" w:cs="Times New Roman"/>
          <w:b/>
          <w:color w:val="538135" w:themeColor="accent6" w:themeShade="BF"/>
          <w:sz w:val="28"/>
          <w:szCs w:val="28"/>
        </w:rPr>
        <w:t xml:space="preserve"> r.</w:t>
      </w:r>
    </w:p>
    <w:tbl>
      <w:tblPr>
        <w:tblW w:w="0" w:type="auto"/>
        <w:jc w:val="center"/>
        <w:tblCellMar>
          <w:left w:w="70" w:type="dxa"/>
          <w:right w:w="70" w:type="dxa"/>
        </w:tblCellMar>
        <w:tblLook w:val="0000" w:firstRow="0" w:lastRow="0" w:firstColumn="0" w:lastColumn="0" w:noHBand="0" w:noVBand="0"/>
      </w:tblPr>
      <w:tblGrid>
        <w:gridCol w:w="3050"/>
        <w:gridCol w:w="273"/>
        <w:gridCol w:w="273"/>
        <w:gridCol w:w="1026"/>
        <w:gridCol w:w="1020"/>
        <w:gridCol w:w="147"/>
        <w:gridCol w:w="2296"/>
      </w:tblGrid>
      <w:tr w:rsidR="00B70D72" w:rsidRPr="00442CDB" w14:paraId="2F410617" w14:textId="77777777" w:rsidTr="00B70D72">
        <w:trPr>
          <w:trHeight w:val="255"/>
          <w:jc w:val="center"/>
        </w:trPr>
        <w:tc>
          <w:tcPr>
            <w:tcW w:w="0" w:type="auto"/>
            <w:gridSpan w:val="3"/>
            <w:noWrap/>
            <w:vAlign w:val="center"/>
          </w:tcPr>
          <w:p w14:paraId="6F23E104" w14:textId="77777777"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płci</w:t>
            </w:r>
          </w:p>
        </w:tc>
        <w:tc>
          <w:tcPr>
            <w:tcW w:w="0" w:type="auto"/>
            <w:noWrap/>
            <w:vAlign w:val="center"/>
          </w:tcPr>
          <w:p w14:paraId="4E7C50F6"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23AC69C"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73E20EF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82" w:type="dxa"/>
            <w:noWrap/>
            <w:vAlign w:val="center"/>
          </w:tcPr>
          <w:p w14:paraId="4264C75D"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41E22FAF" w14:textId="77777777" w:rsidTr="00830113">
        <w:trPr>
          <w:trHeight w:val="197"/>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14:paraId="6C9368E2"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Płeć</w:t>
            </w:r>
          </w:p>
        </w:tc>
        <w:tc>
          <w:tcPr>
            <w:tcW w:w="0" w:type="auto"/>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6E2B9FB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9" w:type="dxa"/>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1A9ADB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35239A80" w14:textId="77777777" w:rsidTr="00B70D72">
        <w:trPr>
          <w:trHeight w:val="321"/>
          <w:jc w:val="center"/>
        </w:trPr>
        <w:tc>
          <w:tcPr>
            <w:tcW w:w="0" w:type="auto"/>
            <w:tcBorders>
              <w:top w:val="nil"/>
              <w:left w:val="single" w:sz="4" w:space="0" w:color="auto"/>
              <w:bottom w:val="single" w:sz="4" w:space="0" w:color="auto"/>
              <w:right w:val="nil"/>
            </w:tcBorders>
            <w:noWrap/>
            <w:vAlign w:val="center"/>
          </w:tcPr>
          <w:p w14:paraId="1D4C230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Kobiety</w:t>
            </w:r>
          </w:p>
        </w:tc>
        <w:tc>
          <w:tcPr>
            <w:tcW w:w="0" w:type="auto"/>
            <w:tcBorders>
              <w:top w:val="nil"/>
              <w:left w:val="nil"/>
              <w:bottom w:val="single" w:sz="4" w:space="0" w:color="auto"/>
              <w:right w:val="nil"/>
            </w:tcBorders>
            <w:noWrap/>
            <w:vAlign w:val="center"/>
          </w:tcPr>
          <w:p w14:paraId="0CE92801"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B05B0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3A0B28B"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29" w:type="dxa"/>
            <w:gridSpan w:val="2"/>
            <w:tcBorders>
              <w:top w:val="single" w:sz="4" w:space="0" w:color="auto"/>
              <w:left w:val="nil"/>
              <w:bottom w:val="single" w:sz="4" w:space="0" w:color="auto"/>
              <w:right w:val="single" w:sz="4" w:space="0" w:color="000000"/>
            </w:tcBorders>
            <w:vAlign w:val="center"/>
          </w:tcPr>
          <w:p w14:paraId="76EE75A1"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B70D72" w:rsidRPr="00442CDB" w14:paraId="71AC6237" w14:textId="77777777" w:rsidTr="00B70D72">
        <w:trPr>
          <w:trHeight w:val="371"/>
          <w:jc w:val="center"/>
        </w:trPr>
        <w:tc>
          <w:tcPr>
            <w:tcW w:w="0" w:type="auto"/>
            <w:gridSpan w:val="2"/>
            <w:tcBorders>
              <w:top w:val="single" w:sz="4" w:space="0" w:color="auto"/>
              <w:left w:val="single" w:sz="4" w:space="0" w:color="auto"/>
              <w:bottom w:val="single" w:sz="4" w:space="0" w:color="auto"/>
              <w:right w:val="nil"/>
            </w:tcBorders>
            <w:noWrap/>
            <w:vAlign w:val="center"/>
          </w:tcPr>
          <w:p w14:paraId="31EAE1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Mężczyźni</w:t>
            </w:r>
          </w:p>
        </w:tc>
        <w:tc>
          <w:tcPr>
            <w:tcW w:w="0" w:type="auto"/>
            <w:tcBorders>
              <w:top w:val="nil"/>
              <w:left w:val="nil"/>
              <w:bottom w:val="single" w:sz="4" w:space="0" w:color="auto"/>
              <w:right w:val="single" w:sz="4" w:space="0" w:color="auto"/>
            </w:tcBorders>
            <w:noWrap/>
            <w:vAlign w:val="center"/>
          </w:tcPr>
          <w:p w14:paraId="1AD85837"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8BD027B"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9" w:type="dxa"/>
            <w:gridSpan w:val="2"/>
            <w:tcBorders>
              <w:top w:val="single" w:sz="4" w:space="0" w:color="auto"/>
              <w:left w:val="nil"/>
              <w:bottom w:val="single" w:sz="4" w:space="0" w:color="auto"/>
              <w:right w:val="single" w:sz="4" w:space="0" w:color="000000"/>
            </w:tcBorders>
            <w:vAlign w:val="center"/>
          </w:tcPr>
          <w:p w14:paraId="061513FC"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70D72" w:rsidRPr="00442CDB" w14:paraId="684D159D" w14:textId="77777777" w:rsidTr="00B70D72">
        <w:trPr>
          <w:trHeight w:val="255"/>
          <w:jc w:val="center"/>
        </w:trPr>
        <w:tc>
          <w:tcPr>
            <w:tcW w:w="0" w:type="auto"/>
            <w:gridSpan w:val="5"/>
            <w:noWrap/>
            <w:vAlign w:val="center"/>
          </w:tcPr>
          <w:p w14:paraId="782071A4" w14:textId="77777777" w:rsidR="00830113" w:rsidRPr="00442CDB" w:rsidRDefault="00830113" w:rsidP="00B70D72">
            <w:pPr>
              <w:spacing w:after="0" w:line="360" w:lineRule="auto"/>
              <w:rPr>
                <w:rFonts w:ascii="Times New Roman" w:hAnsi="Times New Roman" w:cs="Times New Roman"/>
                <w:b/>
                <w:bCs/>
                <w:sz w:val="24"/>
                <w:szCs w:val="24"/>
              </w:rPr>
            </w:pPr>
          </w:p>
          <w:p w14:paraId="3B75F79D" w14:textId="77777777"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poziomu wykształcenia</w:t>
            </w:r>
          </w:p>
        </w:tc>
        <w:tc>
          <w:tcPr>
            <w:tcW w:w="0" w:type="auto"/>
            <w:noWrap/>
            <w:vAlign w:val="center"/>
          </w:tcPr>
          <w:p w14:paraId="37A90CE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82" w:type="dxa"/>
            <w:noWrap/>
            <w:vAlign w:val="center"/>
          </w:tcPr>
          <w:p w14:paraId="6B604BE9"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5872F26E" w14:textId="77777777" w:rsidTr="00830113">
        <w:trPr>
          <w:trHeight w:val="418"/>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70431E7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Wykształcenie</w:t>
            </w:r>
          </w:p>
        </w:tc>
        <w:tc>
          <w:tcPr>
            <w:tcW w:w="0" w:type="auto"/>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59F5CEA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9"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460567F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268E5CA9" w14:textId="77777777" w:rsidTr="00830113">
        <w:trPr>
          <w:trHeight w:val="282"/>
          <w:jc w:val="center"/>
        </w:trPr>
        <w:tc>
          <w:tcPr>
            <w:tcW w:w="0" w:type="auto"/>
            <w:tcBorders>
              <w:top w:val="nil"/>
              <w:left w:val="single" w:sz="4" w:space="0" w:color="auto"/>
              <w:bottom w:val="single" w:sz="4" w:space="0" w:color="auto"/>
              <w:right w:val="nil"/>
            </w:tcBorders>
            <w:noWrap/>
            <w:vAlign w:val="center"/>
          </w:tcPr>
          <w:p w14:paraId="4CCB558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wyższym</w:t>
            </w:r>
          </w:p>
        </w:tc>
        <w:tc>
          <w:tcPr>
            <w:tcW w:w="0" w:type="auto"/>
            <w:tcBorders>
              <w:top w:val="nil"/>
              <w:left w:val="nil"/>
              <w:bottom w:val="single" w:sz="4" w:space="0" w:color="auto"/>
              <w:right w:val="nil"/>
            </w:tcBorders>
            <w:noWrap/>
            <w:vAlign w:val="center"/>
          </w:tcPr>
          <w:p w14:paraId="2F9D07A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363AF22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E677D69"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30</w:t>
            </w:r>
          </w:p>
        </w:tc>
        <w:tc>
          <w:tcPr>
            <w:tcW w:w="2429" w:type="dxa"/>
            <w:gridSpan w:val="2"/>
            <w:tcBorders>
              <w:top w:val="single" w:sz="4" w:space="0" w:color="auto"/>
              <w:left w:val="nil"/>
              <w:bottom w:val="single" w:sz="4" w:space="0" w:color="auto"/>
              <w:right w:val="single" w:sz="4" w:space="0" w:color="000000"/>
            </w:tcBorders>
            <w:vAlign w:val="center"/>
          </w:tcPr>
          <w:p w14:paraId="3342D912"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B70D72" w:rsidRPr="00442CDB" w14:paraId="36CAD5A5" w14:textId="77777777" w:rsidTr="00B70D72">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3E85800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tcPr>
          <w:p w14:paraId="228E8FED"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9" w:type="dxa"/>
            <w:gridSpan w:val="2"/>
            <w:tcBorders>
              <w:top w:val="single" w:sz="4" w:space="0" w:color="auto"/>
              <w:left w:val="nil"/>
              <w:bottom w:val="single" w:sz="4" w:space="0" w:color="auto"/>
              <w:right w:val="single" w:sz="4" w:space="0" w:color="000000"/>
            </w:tcBorders>
            <w:vAlign w:val="center"/>
          </w:tcPr>
          <w:p w14:paraId="52342DB8"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B70D72" w:rsidRPr="00442CDB" w14:paraId="6A9C4D2A" w14:textId="77777777" w:rsidTr="00B70D72">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1E72E0B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średnim ogólnokształcącym</w:t>
            </w:r>
          </w:p>
        </w:tc>
        <w:tc>
          <w:tcPr>
            <w:tcW w:w="0" w:type="auto"/>
            <w:gridSpan w:val="2"/>
            <w:tcBorders>
              <w:top w:val="single" w:sz="4" w:space="0" w:color="auto"/>
              <w:left w:val="nil"/>
              <w:bottom w:val="single" w:sz="4" w:space="0" w:color="auto"/>
              <w:right w:val="single" w:sz="4" w:space="0" w:color="000000"/>
            </w:tcBorders>
            <w:vAlign w:val="center"/>
          </w:tcPr>
          <w:p w14:paraId="382310FD"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29" w:type="dxa"/>
            <w:gridSpan w:val="2"/>
            <w:tcBorders>
              <w:top w:val="single" w:sz="4" w:space="0" w:color="auto"/>
              <w:left w:val="nil"/>
              <w:bottom w:val="single" w:sz="4" w:space="0" w:color="auto"/>
              <w:right w:val="single" w:sz="4" w:space="0" w:color="000000"/>
            </w:tcBorders>
            <w:vAlign w:val="center"/>
          </w:tcPr>
          <w:p w14:paraId="344F8B35"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2A7EF26C" w14:textId="77777777" w:rsidTr="00B70D72">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09492718"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zasadniczym zawodowym</w:t>
            </w:r>
          </w:p>
        </w:tc>
        <w:tc>
          <w:tcPr>
            <w:tcW w:w="0" w:type="auto"/>
            <w:gridSpan w:val="2"/>
            <w:tcBorders>
              <w:top w:val="single" w:sz="4" w:space="0" w:color="auto"/>
              <w:left w:val="nil"/>
              <w:bottom w:val="single" w:sz="4" w:space="0" w:color="auto"/>
              <w:right w:val="single" w:sz="4" w:space="0" w:color="000000"/>
            </w:tcBorders>
            <w:vAlign w:val="center"/>
          </w:tcPr>
          <w:p w14:paraId="566D673C"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2429" w:type="dxa"/>
            <w:gridSpan w:val="2"/>
            <w:tcBorders>
              <w:top w:val="single" w:sz="4" w:space="0" w:color="auto"/>
              <w:left w:val="nil"/>
              <w:bottom w:val="single" w:sz="4" w:space="0" w:color="auto"/>
              <w:right w:val="single" w:sz="4" w:space="0" w:color="000000"/>
            </w:tcBorders>
            <w:vAlign w:val="center"/>
          </w:tcPr>
          <w:p w14:paraId="3E1E4662"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6A126B3A" w14:textId="77777777" w:rsidTr="00830113">
        <w:trPr>
          <w:trHeight w:val="363"/>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6326E463"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gimnazjalnym i poniżej</w:t>
            </w:r>
          </w:p>
        </w:tc>
        <w:tc>
          <w:tcPr>
            <w:tcW w:w="0" w:type="auto"/>
            <w:gridSpan w:val="2"/>
            <w:tcBorders>
              <w:top w:val="single" w:sz="4" w:space="0" w:color="auto"/>
              <w:left w:val="nil"/>
              <w:bottom w:val="single" w:sz="4" w:space="0" w:color="auto"/>
              <w:right w:val="single" w:sz="4" w:space="0" w:color="000000"/>
            </w:tcBorders>
            <w:vAlign w:val="center"/>
          </w:tcPr>
          <w:p w14:paraId="66148AEC"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c>
          <w:tcPr>
            <w:tcW w:w="2429" w:type="dxa"/>
            <w:gridSpan w:val="2"/>
            <w:tcBorders>
              <w:top w:val="single" w:sz="4" w:space="0" w:color="auto"/>
              <w:left w:val="nil"/>
              <w:bottom w:val="single" w:sz="4" w:space="0" w:color="auto"/>
              <w:right w:val="single" w:sz="4" w:space="0" w:color="000000"/>
            </w:tcBorders>
            <w:vAlign w:val="center"/>
          </w:tcPr>
          <w:p w14:paraId="3D225B39"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r>
      <w:tr w:rsidR="00B70D72" w:rsidRPr="00442CDB" w14:paraId="654FE16C" w14:textId="77777777" w:rsidTr="00B70D72">
        <w:trPr>
          <w:trHeight w:val="255"/>
          <w:jc w:val="center"/>
        </w:trPr>
        <w:tc>
          <w:tcPr>
            <w:tcW w:w="0" w:type="auto"/>
            <w:gridSpan w:val="3"/>
            <w:noWrap/>
            <w:vAlign w:val="center"/>
          </w:tcPr>
          <w:p w14:paraId="6AB773F5" w14:textId="7AE81337" w:rsidR="00830113" w:rsidRDefault="00830113" w:rsidP="00B70D72">
            <w:pPr>
              <w:spacing w:after="0" w:line="360" w:lineRule="auto"/>
              <w:rPr>
                <w:rFonts w:ascii="Times New Roman" w:hAnsi="Times New Roman" w:cs="Times New Roman"/>
                <w:b/>
                <w:bCs/>
                <w:sz w:val="24"/>
                <w:szCs w:val="24"/>
              </w:rPr>
            </w:pPr>
          </w:p>
          <w:p w14:paraId="34362A81" w14:textId="1D0964B7" w:rsidR="002130D4" w:rsidRDefault="002130D4" w:rsidP="00B70D72">
            <w:pPr>
              <w:spacing w:after="0" w:line="360" w:lineRule="auto"/>
              <w:rPr>
                <w:rFonts w:ascii="Times New Roman" w:hAnsi="Times New Roman" w:cs="Times New Roman"/>
                <w:b/>
                <w:bCs/>
                <w:sz w:val="24"/>
                <w:szCs w:val="24"/>
              </w:rPr>
            </w:pPr>
          </w:p>
          <w:p w14:paraId="0C698FC2" w14:textId="48BCBFB2" w:rsidR="002130D4" w:rsidRDefault="002130D4" w:rsidP="00B70D72">
            <w:pPr>
              <w:spacing w:after="0" w:line="360" w:lineRule="auto"/>
              <w:rPr>
                <w:rFonts w:ascii="Times New Roman" w:hAnsi="Times New Roman" w:cs="Times New Roman"/>
                <w:b/>
                <w:bCs/>
                <w:sz w:val="24"/>
                <w:szCs w:val="24"/>
              </w:rPr>
            </w:pPr>
          </w:p>
          <w:p w14:paraId="0C12EEAD" w14:textId="77777777" w:rsidR="002130D4" w:rsidRDefault="002130D4" w:rsidP="00B70D72">
            <w:pPr>
              <w:spacing w:after="0" w:line="360" w:lineRule="auto"/>
              <w:rPr>
                <w:rFonts w:ascii="Times New Roman" w:hAnsi="Times New Roman" w:cs="Times New Roman"/>
                <w:b/>
                <w:bCs/>
                <w:sz w:val="24"/>
                <w:szCs w:val="24"/>
              </w:rPr>
            </w:pPr>
          </w:p>
          <w:p w14:paraId="5E8BB7EE" w14:textId="27EDD956"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lastRenderedPageBreak/>
              <w:t>Zatrudnieni według wieku</w:t>
            </w:r>
          </w:p>
        </w:tc>
        <w:tc>
          <w:tcPr>
            <w:tcW w:w="0" w:type="auto"/>
            <w:noWrap/>
            <w:vAlign w:val="center"/>
          </w:tcPr>
          <w:p w14:paraId="311C16D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DA4960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4E1CBB0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82" w:type="dxa"/>
            <w:noWrap/>
            <w:vAlign w:val="center"/>
          </w:tcPr>
          <w:p w14:paraId="3F3EBFC6"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66C6285E" w14:textId="77777777" w:rsidTr="00830113">
        <w:trPr>
          <w:trHeight w:val="309"/>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C45911" w:themeFill="accent2" w:themeFillShade="BF"/>
            <w:vAlign w:val="center"/>
          </w:tcPr>
          <w:p w14:paraId="4487EBE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Wiek</w:t>
            </w:r>
          </w:p>
        </w:tc>
        <w:tc>
          <w:tcPr>
            <w:tcW w:w="0" w:type="auto"/>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2D72374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9" w:type="dxa"/>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11BEFB9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4AACB009" w14:textId="77777777" w:rsidTr="00B70D72">
        <w:trPr>
          <w:trHeight w:val="405"/>
          <w:jc w:val="center"/>
        </w:trPr>
        <w:tc>
          <w:tcPr>
            <w:tcW w:w="0" w:type="auto"/>
            <w:tcBorders>
              <w:top w:val="nil"/>
              <w:left w:val="single" w:sz="4" w:space="0" w:color="auto"/>
              <w:bottom w:val="single" w:sz="4" w:space="0" w:color="auto"/>
              <w:right w:val="nil"/>
            </w:tcBorders>
            <w:noWrap/>
            <w:vAlign w:val="center"/>
          </w:tcPr>
          <w:p w14:paraId="5B07828D"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24 i mniej</w:t>
            </w:r>
          </w:p>
        </w:tc>
        <w:tc>
          <w:tcPr>
            <w:tcW w:w="0" w:type="auto"/>
            <w:tcBorders>
              <w:top w:val="nil"/>
              <w:left w:val="nil"/>
              <w:bottom w:val="single" w:sz="4" w:space="0" w:color="auto"/>
              <w:right w:val="nil"/>
            </w:tcBorders>
            <w:noWrap/>
            <w:vAlign w:val="center"/>
          </w:tcPr>
          <w:p w14:paraId="4A28445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05D2DE1B"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59F6823"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9" w:type="dxa"/>
            <w:gridSpan w:val="2"/>
            <w:tcBorders>
              <w:top w:val="single" w:sz="4" w:space="0" w:color="auto"/>
              <w:left w:val="nil"/>
              <w:bottom w:val="single" w:sz="4" w:space="0" w:color="auto"/>
              <w:right w:val="single" w:sz="4" w:space="0" w:color="000000"/>
            </w:tcBorders>
            <w:vAlign w:val="center"/>
          </w:tcPr>
          <w:p w14:paraId="4F6AAE47"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70D72" w:rsidRPr="00442CDB" w14:paraId="1FEA2BA7" w14:textId="77777777" w:rsidTr="00B70D72">
        <w:trPr>
          <w:trHeight w:val="405"/>
          <w:jc w:val="center"/>
        </w:trPr>
        <w:tc>
          <w:tcPr>
            <w:tcW w:w="0" w:type="auto"/>
            <w:tcBorders>
              <w:top w:val="nil"/>
              <w:left w:val="single" w:sz="4" w:space="0" w:color="auto"/>
              <w:bottom w:val="single" w:sz="4" w:space="0" w:color="auto"/>
              <w:right w:val="nil"/>
            </w:tcBorders>
            <w:noWrap/>
            <w:vAlign w:val="center"/>
          </w:tcPr>
          <w:p w14:paraId="5DEA25B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25-34</w:t>
            </w:r>
          </w:p>
        </w:tc>
        <w:tc>
          <w:tcPr>
            <w:tcW w:w="0" w:type="auto"/>
            <w:tcBorders>
              <w:top w:val="nil"/>
              <w:left w:val="nil"/>
              <w:bottom w:val="single" w:sz="4" w:space="0" w:color="auto"/>
              <w:right w:val="nil"/>
            </w:tcBorders>
            <w:noWrap/>
            <w:vAlign w:val="center"/>
          </w:tcPr>
          <w:p w14:paraId="7AB6565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401A4408"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AB0C23E"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15</w:t>
            </w:r>
          </w:p>
        </w:tc>
        <w:tc>
          <w:tcPr>
            <w:tcW w:w="2429" w:type="dxa"/>
            <w:gridSpan w:val="2"/>
            <w:tcBorders>
              <w:top w:val="single" w:sz="4" w:space="0" w:color="auto"/>
              <w:left w:val="nil"/>
              <w:bottom w:val="single" w:sz="4" w:space="0" w:color="auto"/>
              <w:right w:val="single" w:sz="4" w:space="0" w:color="000000"/>
            </w:tcBorders>
            <w:vAlign w:val="center"/>
          </w:tcPr>
          <w:p w14:paraId="7A18AE78"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B70D72" w:rsidRPr="00442CDB" w14:paraId="5CE45B68" w14:textId="77777777" w:rsidTr="00B70D72">
        <w:trPr>
          <w:trHeight w:val="405"/>
          <w:jc w:val="center"/>
        </w:trPr>
        <w:tc>
          <w:tcPr>
            <w:tcW w:w="0" w:type="auto"/>
            <w:tcBorders>
              <w:top w:val="nil"/>
              <w:left w:val="single" w:sz="4" w:space="0" w:color="auto"/>
              <w:bottom w:val="single" w:sz="4" w:space="0" w:color="auto"/>
              <w:right w:val="nil"/>
            </w:tcBorders>
            <w:noWrap/>
            <w:vAlign w:val="center"/>
          </w:tcPr>
          <w:p w14:paraId="75997B7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35-44</w:t>
            </w:r>
          </w:p>
        </w:tc>
        <w:tc>
          <w:tcPr>
            <w:tcW w:w="0" w:type="auto"/>
            <w:tcBorders>
              <w:top w:val="nil"/>
              <w:left w:val="nil"/>
              <w:bottom w:val="single" w:sz="4" w:space="0" w:color="auto"/>
              <w:right w:val="nil"/>
            </w:tcBorders>
            <w:noWrap/>
            <w:vAlign w:val="center"/>
          </w:tcPr>
          <w:p w14:paraId="1C2236E2"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A04DD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BD75E31"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29" w:type="dxa"/>
            <w:gridSpan w:val="2"/>
            <w:tcBorders>
              <w:top w:val="single" w:sz="4" w:space="0" w:color="auto"/>
              <w:left w:val="nil"/>
              <w:bottom w:val="single" w:sz="4" w:space="0" w:color="auto"/>
              <w:right w:val="single" w:sz="4" w:space="0" w:color="000000"/>
            </w:tcBorders>
            <w:vAlign w:val="center"/>
          </w:tcPr>
          <w:p w14:paraId="604547E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28</w:t>
            </w:r>
          </w:p>
        </w:tc>
      </w:tr>
      <w:tr w:rsidR="00B70D72" w:rsidRPr="00442CDB" w14:paraId="28D02002" w14:textId="77777777" w:rsidTr="00B70D72">
        <w:trPr>
          <w:trHeight w:val="405"/>
          <w:jc w:val="center"/>
        </w:trPr>
        <w:tc>
          <w:tcPr>
            <w:tcW w:w="0" w:type="auto"/>
            <w:tcBorders>
              <w:top w:val="nil"/>
              <w:left w:val="single" w:sz="4" w:space="0" w:color="auto"/>
              <w:bottom w:val="single" w:sz="4" w:space="0" w:color="auto"/>
              <w:right w:val="nil"/>
            </w:tcBorders>
            <w:noWrap/>
            <w:vAlign w:val="center"/>
          </w:tcPr>
          <w:p w14:paraId="3F93939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45-54</w:t>
            </w:r>
          </w:p>
        </w:tc>
        <w:tc>
          <w:tcPr>
            <w:tcW w:w="0" w:type="auto"/>
            <w:tcBorders>
              <w:top w:val="nil"/>
              <w:left w:val="nil"/>
              <w:bottom w:val="single" w:sz="4" w:space="0" w:color="auto"/>
              <w:right w:val="nil"/>
            </w:tcBorders>
            <w:noWrap/>
            <w:vAlign w:val="center"/>
          </w:tcPr>
          <w:p w14:paraId="1B92473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55C32C1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3B7FA57B"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29" w:type="dxa"/>
            <w:gridSpan w:val="2"/>
            <w:tcBorders>
              <w:top w:val="single" w:sz="4" w:space="0" w:color="auto"/>
              <w:left w:val="nil"/>
              <w:bottom w:val="single" w:sz="4" w:space="0" w:color="auto"/>
              <w:right w:val="single" w:sz="4" w:space="0" w:color="000000"/>
            </w:tcBorders>
            <w:vAlign w:val="center"/>
          </w:tcPr>
          <w:p w14:paraId="2AFC36D4"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70D72" w:rsidRPr="00442CDB" w14:paraId="28E760A5" w14:textId="77777777" w:rsidTr="00B70D72">
        <w:trPr>
          <w:trHeight w:val="405"/>
          <w:jc w:val="center"/>
        </w:trPr>
        <w:tc>
          <w:tcPr>
            <w:tcW w:w="0" w:type="auto"/>
            <w:gridSpan w:val="2"/>
            <w:tcBorders>
              <w:top w:val="single" w:sz="4" w:space="0" w:color="auto"/>
              <w:left w:val="single" w:sz="4" w:space="0" w:color="auto"/>
              <w:bottom w:val="single" w:sz="4" w:space="0" w:color="auto"/>
              <w:right w:val="nil"/>
            </w:tcBorders>
            <w:noWrap/>
            <w:vAlign w:val="center"/>
          </w:tcPr>
          <w:p w14:paraId="5368C10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55 i więcej</w:t>
            </w:r>
          </w:p>
        </w:tc>
        <w:tc>
          <w:tcPr>
            <w:tcW w:w="0" w:type="auto"/>
            <w:tcBorders>
              <w:top w:val="nil"/>
              <w:left w:val="nil"/>
              <w:bottom w:val="single" w:sz="4" w:space="0" w:color="auto"/>
              <w:right w:val="single" w:sz="4" w:space="0" w:color="auto"/>
            </w:tcBorders>
            <w:noWrap/>
            <w:vAlign w:val="center"/>
          </w:tcPr>
          <w:p w14:paraId="74C1C3E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885E5D0"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w:t>
            </w:r>
          </w:p>
        </w:tc>
        <w:tc>
          <w:tcPr>
            <w:tcW w:w="2429" w:type="dxa"/>
            <w:gridSpan w:val="2"/>
            <w:tcBorders>
              <w:top w:val="single" w:sz="4" w:space="0" w:color="auto"/>
              <w:left w:val="nil"/>
              <w:bottom w:val="single" w:sz="4" w:space="0" w:color="auto"/>
              <w:right w:val="single" w:sz="4" w:space="0" w:color="000000"/>
            </w:tcBorders>
            <w:vAlign w:val="center"/>
          </w:tcPr>
          <w:p w14:paraId="53CE3580"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9</w:t>
            </w:r>
          </w:p>
        </w:tc>
      </w:tr>
      <w:tr w:rsidR="00B70D72" w:rsidRPr="00442CDB" w14:paraId="2B1B3589" w14:textId="77777777" w:rsidTr="00B70D72">
        <w:trPr>
          <w:trHeight w:val="255"/>
          <w:jc w:val="center"/>
        </w:trPr>
        <w:tc>
          <w:tcPr>
            <w:tcW w:w="8067" w:type="dxa"/>
            <w:gridSpan w:val="7"/>
            <w:noWrap/>
            <w:vAlign w:val="center"/>
          </w:tcPr>
          <w:p w14:paraId="62E87850" w14:textId="77777777" w:rsidR="00830113" w:rsidRDefault="00830113" w:rsidP="00B70D72">
            <w:pPr>
              <w:spacing w:after="0" w:line="360" w:lineRule="auto"/>
              <w:rPr>
                <w:rFonts w:ascii="Times New Roman" w:hAnsi="Times New Roman" w:cs="Times New Roman"/>
                <w:b/>
                <w:bCs/>
                <w:sz w:val="24"/>
                <w:szCs w:val="24"/>
              </w:rPr>
            </w:pPr>
          </w:p>
          <w:p w14:paraId="1706012E" w14:textId="1AE8754B"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stażu pracy w publicznych służbach zatrudnienia</w:t>
            </w:r>
          </w:p>
          <w:tbl>
            <w:tblPr>
              <w:tblW w:w="7898" w:type="dxa"/>
              <w:tblCellMar>
                <w:left w:w="70" w:type="dxa"/>
                <w:right w:w="70" w:type="dxa"/>
              </w:tblCellMar>
              <w:tblLook w:val="0000" w:firstRow="0" w:lastRow="0" w:firstColumn="0" w:lastColumn="0" w:noHBand="0" w:noVBand="0"/>
            </w:tblPr>
            <w:tblGrid>
              <w:gridCol w:w="1900"/>
              <w:gridCol w:w="146"/>
              <w:gridCol w:w="1798"/>
              <w:gridCol w:w="2109"/>
              <w:gridCol w:w="1945"/>
            </w:tblGrid>
            <w:tr w:rsidR="00B70D72" w:rsidRPr="00442CDB" w14:paraId="0A6851C8" w14:textId="77777777" w:rsidTr="00830113">
              <w:trPr>
                <w:trHeight w:val="387"/>
              </w:trPr>
              <w:tc>
                <w:tcPr>
                  <w:tcW w:w="3844" w:type="dxa"/>
                  <w:gridSpan w:val="3"/>
                  <w:tcBorders>
                    <w:top w:val="single" w:sz="4" w:space="0" w:color="auto"/>
                    <w:left w:val="single" w:sz="4" w:space="0" w:color="auto"/>
                    <w:bottom w:val="single" w:sz="4" w:space="0" w:color="auto"/>
                    <w:right w:val="single" w:sz="4" w:space="0" w:color="000000"/>
                  </w:tcBorders>
                  <w:shd w:val="clear" w:color="auto" w:fill="D99594"/>
                  <w:vAlign w:val="center"/>
                </w:tcPr>
                <w:p w14:paraId="5C68115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Staż pracy w służbach zatrudnienia</w:t>
                  </w:r>
                </w:p>
              </w:tc>
              <w:tc>
                <w:tcPr>
                  <w:tcW w:w="2109" w:type="dxa"/>
                  <w:tcBorders>
                    <w:top w:val="single" w:sz="4" w:space="0" w:color="auto"/>
                    <w:left w:val="nil"/>
                    <w:bottom w:val="single" w:sz="4" w:space="0" w:color="auto"/>
                    <w:right w:val="single" w:sz="4" w:space="0" w:color="000000"/>
                  </w:tcBorders>
                  <w:shd w:val="clear" w:color="auto" w:fill="D99594"/>
                  <w:vAlign w:val="center"/>
                </w:tcPr>
                <w:p w14:paraId="1F6ED37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 ogółem</w:t>
                  </w:r>
                </w:p>
              </w:tc>
              <w:tc>
                <w:tcPr>
                  <w:tcW w:w="1945" w:type="dxa"/>
                  <w:tcBorders>
                    <w:top w:val="single" w:sz="4" w:space="0" w:color="auto"/>
                    <w:left w:val="nil"/>
                    <w:bottom w:val="single" w:sz="4" w:space="0" w:color="auto"/>
                    <w:right w:val="single" w:sz="4" w:space="0" w:color="000000"/>
                  </w:tcBorders>
                  <w:shd w:val="clear" w:color="auto" w:fill="D99594"/>
                  <w:vAlign w:val="center"/>
                </w:tcPr>
                <w:p w14:paraId="79B4067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t>
                  </w:r>
                </w:p>
              </w:tc>
            </w:tr>
            <w:tr w:rsidR="00B70D72" w:rsidRPr="00442CDB" w14:paraId="3CA049C2" w14:textId="77777777" w:rsidTr="00830113">
              <w:trPr>
                <w:trHeight w:val="405"/>
              </w:trPr>
              <w:tc>
                <w:tcPr>
                  <w:tcW w:w="0" w:type="auto"/>
                  <w:tcBorders>
                    <w:top w:val="nil"/>
                    <w:left w:val="single" w:sz="4" w:space="0" w:color="auto"/>
                    <w:bottom w:val="single" w:sz="4" w:space="0" w:color="auto"/>
                    <w:right w:val="nil"/>
                  </w:tcBorders>
                  <w:noWrap/>
                  <w:vAlign w:val="center"/>
                </w:tcPr>
                <w:p w14:paraId="5F161DA0"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do 1 roku</w:t>
                  </w:r>
                </w:p>
              </w:tc>
              <w:tc>
                <w:tcPr>
                  <w:tcW w:w="0" w:type="auto"/>
                  <w:tcBorders>
                    <w:top w:val="nil"/>
                    <w:left w:val="nil"/>
                    <w:bottom w:val="single" w:sz="4" w:space="0" w:color="auto"/>
                    <w:right w:val="nil"/>
                  </w:tcBorders>
                  <w:noWrap/>
                  <w:vAlign w:val="center"/>
                </w:tcPr>
                <w:p w14:paraId="6E7B7743"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119B340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0A271582"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5" w:type="dxa"/>
                  <w:tcBorders>
                    <w:top w:val="single" w:sz="4" w:space="0" w:color="auto"/>
                    <w:left w:val="nil"/>
                    <w:bottom w:val="single" w:sz="4" w:space="0" w:color="auto"/>
                    <w:right w:val="single" w:sz="4" w:space="0" w:color="000000"/>
                  </w:tcBorders>
                  <w:vAlign w:val="center"/>
                </w:tcPr>
                <w:p w14:paraId="1870DB78"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70D72" w:rsidRPr="00442CDB" w14:paraId="6533204D" w14:textId="77777777" w:rsidTr="00830113">
              <w:trPr>
                <w:trHeight w:val="405"/>
              </w:trPr>
              <w:tc>
                <w:tcPr>
                  <w:tcW w:w="0" w:type="auto"/>
                  <w:tcBorders>
                    <w:top w:val="nil"/>
                    <w:left w:val="single" w:sz="4" w:space="0" w:color="auto"/>
                    <w:bottom w:val="single" w:sz="4" w:space="0" w:color="auto"/>
                    <w:right w:val="nil"/>
                  </w:tcBorders>
                  <w:noWrap/>
                  <w:vAlign w:val="center"/>
                </w:tcPr>
                <w:p w14:paraId="6C3A760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1-5</w:t>
                  </w:r>
                </w:p>
              </w:tc>
              <w:tc>
                <w:tcPr>
                  <w:tcW w:w="0" w:type="auto"/>
                  <w:tcBorders>
                    <w:top w:val="nil"/>
                    <w:left w:val="nil"/>
                    <w:bottom w:val="single" w:sz="4" w:space="0" w:color="auto"/>
                    <w:right w:val="nil"/>
                  </w:tcBorders>
                  <w:noWrap/>
                  <w:vAlign w:val="center"/>
                </w:tcPr>
                <w:p w14:paraId="19CF19F4"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392361A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1D6656D4"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45" w:type="dxa"/>
                  <w:tcBorders>
                    <w:top w:val="single" w:sz="4" w:space="0" w:color="auto"/>
                    <w:left w:val="nil"/>
                    <w:bottom w:val="single" w:sz="4" w:space="0" w:color="auto"/>
                    <w:right w:val="single" w:sz="4" w:space="0" w:color="000000"/>
                  </w:tcBorders>
                  <w:vAlign w:val="center"/>
                </w:tcPr>
                <w:p w14:paraId="7A1DD2F6"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B70D72" w:rsidRPr="00442CDB" w14:paraId="795ADCBC" w14:textId="77777777" w:rsidTr="00830113">
              <w:trPr>
                <w:trHeight w:val="405"/>
              </w:trPr>
              <w:tc>
                <w:tcPr>
                  <w:tcW w:w="0" w:type="auto"/>
                  <w:tcBorders>
                    <w:top w:val="nil"/>
                    <w:left w:val="single" w:sz="4" w:space="0" w:color="auto"/>
                    <w:bottom w:val="single" w:sz="4" w:space="0" w:color="auto"/>
                    <w:right w:val="nil"/>
                  </w:tcBorders>
                  <w:noWrap/>
                  <w:vAlign w:val="center"/>
                </w:tcPr>
                <w:p w14:paraId="756B0A6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5-10</w:t>
                  </w:r>
                </w:p>
              </w:tc>
              <w:tc>
                <w:tcPr>
                  <w:tcW w:w="0" w:type="auto"/>
                  <w:tcBorders>
                    <w:top w:val="nil"/>
                    <w:left w:val="nil"/>
                    <w:bottom w:val="single" w:sz="4" w:space="0" w:color="auto"/>
                    <w:right w:val="nil"/>
                  </w:tcBorders>
                  <w:noWrap/>
                  <w:vAlign w:val="center"/>
                </w:tcPr>
                <w:p w14:paraId="267B08DB"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590F81B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42F0203F"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45" w:type="dxa"/>
                  <w:tcBorders>
                    <w:top w:val="single" w:sz="4" w:space="0" w:color="auto"/>
                    <w:left w:val="nil"/>
                    <w:bottom w:val="single" w:sz="4" w:space="0" w:color="auto"/>
                    <w:right w:val="single" w:sz="4" w:space="0" w:color="000000"/>
                  </w:tcBorders>
                  <w:vAlign w:val="center"/>
                </w:tcPr>
                <w:p w14:paraId="1111F7C4"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70D72" w:rsidRPr="00442CDB" w14:paraId="7A231485" w14:textId="77777777" w:rsidTr="00830113">
              <w:trPr>
                <w:trHeight w:val="405"/>
              </w:trPr>
              <w:tc>
                <w:tcPr>
                  <w:tcW w:w="0" w:type="auto"/>
                  <w:tcBorders>
                    <w:top w:val="nil"/>
                    <w:left w:val="single" w:sz="4" w:space="0" w:color="auto"/>
                    <w:bottom w:val="single" w:sz="4" w:space="0" w:color="auto"/>
                    <w:right w:val="nil"/>
                  </w:tcBorders>
                  <w:noWrap/>
                  <w:vAlign w:val="center"/>
                </w:tcPr>
                <w:p w14:paraId="2DD323E4"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10-20</w:t>
                  </w:r>
                </w:p>
              </w:tc>
              <w:tc>
                <w:tcPr>
                  <w:tcW w:w="0" w:type="auto"/>
                  <w:tcBorders>
                    <w:top w:val="nil"/>
                    <w:left w:val="nil"/>
                    <w:bottom w:val="single" w:sz="4" w:space="0" w:color="auto"/>
                    <w:right w:val="nil"/>
                  </w:tcBorders>
                  <w:noWrap/>
                  <w:vAlign w:val="center"/>
                </w:tcPr>
                <w:p w14:paraId="1814A498"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6AFB089F"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3B86BED0"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45" w:type="dxa"/>
                  <w:tcBorders>
                    <w:top w:val="single" w:sz="4" w:space="0" w:color="auto"/>
                    <w:left w:val="nil"/>
                    <w:bottom w:val="single" w:sz="4" w:space="0" w:color="auto"/>
                    <w:right w:val="single" w:sz="4" w:space="0" w:color="000000"/>
                  </w:tcBorders>
                  <w:vAlign w:val="center"/>
                </w:tcPr>
                <w:p w14:paraId="3B52FF90"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28</w:t>
                  </w:r>
                </w:p>
              </w:tc>
            </w:tr>
            <w:tr w:rsidR="00B70D72" w:rsidRPr="00442CDB" w14:paraId="7D338D19" w14:textId="77777777" w:rsidTr="00830113">
              <w:trPr>
                <w:trHeight w:val="405"/>
              </w:trPr>
              <w:tc>
                <w:tcPr>
                  <w:tcW w:w="0" w:type="auto"/>
                  <w:gridSpan w:val="2"/>
                  <w:tcBorders>
                    <w:top w:val="single" w:sz="4" w:space="0" w:color="auto"/>
                    <w:left w:val="single" w:sz="4" w:space="0" w:color="auto"/>
                    <w:bottom w:val="single" w:sz="4" w:space="0" w:color="auto"/>
                    <w:right w:val="nil"/>
                  </w:tcBorders>
                  <w:noWrap/>
                  <w:vAlign w:val="center"/>
                </w:tcPr>
                <w:p w14:paraId="2ED73106"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 lat i więcej</w:t>
                  </w:r>
                </w:p>
              </w:tc>
              <w:tc>
                <w:tcPr>
                  <w:tcW w:w="1798" w:type="dxa"/>
                  <w:tcBorders>
                    <w:top w:val="nil"/>
                    <w:left w:val="nil"/>
                    <w:bottom w:val="single" w:sz="4" w:space="0" w:color="auto"/>
                    <w:right w:val="single" w:sz="4" w:space="0" w:color="auto"/>
                  </w:tcBorders>
                  <w:noWrap/>
                  <w:vAlign w:val="center"/>
                </w:tcPr>
                <w:p w14:paraId="10806CA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29D5025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45" w:type="dxa"/>
                  <w:tcBorders>
                    <w:top w:val="single" w:sz="4" w:space="0" w:color="auto"/>
                    <w:left w:val="nil"/>
                    <w:bottom w:val="single" w:sz="4" w:space="0" w:color="auto"/>
                    <w:right w:val="single" w:sz="4" w:space="0" w:color="000000"/>
                  </w:tcBorders>
                  <w:vAlign w:val="center"/>
                </w:tcPr>
                <w:p w14:paraId="6BC84608"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14:paraId="4A4424E0" w14:textId="77777777" w:rsidR="002130D4" w:rsidRDefault="002130D4" w:rsidP="00B70D72">
            <w:pPr>
              <w:spacing w:after="0" w:line="360" w:lineRule="auto"/>
              <w:jc w:val="both"/>
              <w:rPr>
                <w:rFonts w:ascii="Times New Roman" w:eastAsia="Times New Roman" w:hAnsi="Times New Roman" w:cs="Times New Roman"/>
                <w:sz w:val="24"/>
                <w:szCs w:val="24"/>
              </w:rPr>
            </w:pPr>
          </w:p>
          <w:p w14:paraId="7352E513" w14:textId="11497618" w:rsidR="00B70D72" w:rsidRPr="00442CDB" w:rsidRDefault="00B70D72" w:rsidP="00B70D7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Zatrudnienie w poszczególnych Referatach:</w:t>
            </w:r>
          </w:p>
          <w:p w14:paraId="4E2AF3DA"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Aktywizacji Rynku Pracy</w:t>
            </w:r>
            <w:r>
              <w:rPr>
                <w:rFonts w:ascii="Times New Roman" w:eastAsia="Times New Roman" w:hAnsi="Times New Roman" w:cs="Times New Roman"/>
                <w:sz w:val="24"/>
                <w:szCs w:val="24"/>
              </w:rPr>
              <w:t xml:space="preserve"> – 6</w:t>
            </w:r>
            <w:r w:rsidRPr="00442CDB">
              <w:rPr>
                <w:rFonts w:ascii="Times New Roman" w:eastAsia="Times New Roman" w:hAnsi="Times New Roman" w:cs="Times New Roman"/>
                <w:sz w:val="24"/>
                <w:szCs w:val="24"/>
              </w:rPr>
              <w:t xml:space="preserve"> osób</w:t>
            </w:r>
            <w:r>
              <w:rPr>
                <w:rFonts w:ascii="Times New Roman" w:eastAsia="Times New Roman" w:hAnsi="Times New Roman" w:cs="Times New Roman"/>
                <w:sz w:val="24"/>
                <w:szCs w:val="24"/>
              </w:rPr>
              <w:t>, co stanowi 13</w:t>
            </w:r>
            <w:r w:rsidRPr="00442CDB">
              <w:rPr>
                <w:rFonts w:ascii="Times New Roman" w:eastAsia="Times New Roman" w:hAnsi="Times New Roman" w:cs="Times New Roman"/>
                <w:sz w:val="24"/>
                <w:szCs w:val="24"/>
              </w:rPr>
              <w:t xml:space="preserve">% </w:t>
            </w:r>
          </w:p>
          <w:p w14:paraId="60D9C60A"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Centrum Aktywizacji Zawodowej </w:t>
            </w:r>
            <w:r>
              <w:rPr>
                <w:rFonts w:ascii="Times New Roman" w:eastAsia="Times New Roman" w:hAnsi="Times New Roman" w:cs="Times New Roman"/>
                <w:sz w:val="24"/>
                <w:szCs w:val="24"/>
              </w:rPr>
              <w:t>– 7 osób, co stanowi  16</w:t>
            </w:r>
            <w:r w:rsidRPr="00442CDB">
              <w:rPr>
                <w:rFonts w:ascii="Times New Roman" w:eastAsia="Times New Roman" w:hAnsi="Times New Roman" w:cs="Times New Roman"/>
                <w:sz w:val="24"/>
                <w:szCs w:val="24"/>
              </w:rPr>
              <w:t xml:space="preserve">% </w:t>
            </w:r>
          </w:p>
          <w:p w14:paraId="1D8F514A"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Ewidencji i Świadczeń</w:t>
            </w:r>
            <w:r>
              <w:rPr>
                <w:rFonts w:ascii="Times New Roman" w:eastAsia="Times New Roman" w:hAnsi="Times New Roman" w:cs="Times New Roman"/>
                <w:sz w:val="24"/>
                <w:szCs w:val="24"/>
              </w:rPr>
              <w:t xml:space="preserve"> – 7</w:t>
            </w:r>
            <w:r w:rsidRPr="00442CDB">
              <w:rPr>
                <w:rFonts w:ascii="Times New Roman" w:eastAsia="Times New Roman" w:hAnsi="Times New Roman" w:cs="Times New Roman"/>
                <w:sz w:val="24"/>
                <w:szCs w:val="24"/>
              </w:rPr>
              <w:t xml:space="preserve"> osób, co stanowi 1</w:t>
            </w:r>
            <w:r>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 xml:space="preserve">% </w:t>
            </w:r>
          </w:p>
          <w:p w14:paraId="1E2E4DB1"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Do spraw Cudzoziemców </w:t>
            </w:r>
            <w:r>
              <w:rPr>
                <w:rFonts w:ascii="Times New Roman" w:eastAsia="Times New Roman" w:hAnsi="Times New Roman" w:cs="Times New Roman"/>
                <w:sz w:val="24"/>
                <w:szCs w:val="24"/>
              </w:rPr>
              <w:t>– 13 osób, co stanowi 28</w:t>
            </w:r>
            <w:r w:rsidRPr="00442CDB">
              <w:rPr>
                <w:rFonts w:ascii="Times New Roman" w:eastAsia="Times New Roman" w:hAnsi="Times New Roman" w:cs="Times New Roman"/>
                <w:sz w:val="24"/>
                <w:szCs w:val="24"/>
              </w:rPr>
              <w:t>%</w:t>
            </w:r>
          </w:p>
          <w:p w14:paraId="71672F8D"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Organizacyjno – Administracyjny</w:t>
            </w:r>
            <w:r>
              <w:rPr>
                <w:rFonts w:ascii="Times New Roman" w:eastAsia="Times New Roman" w:hAnsi="Times New Roman" w:cs="Times New Roman"/>
                <w:sz w:val="24"/>
                <w:szCs w:val="24"/>
              </w:rPr>
              <w:t xml:space="preserve"> – 7 osób, co stanowi 16</w:t>
            </w:r>
            <w:r w:rsidRPr="00442CDB">
              <w:rPr>
                <w:rFonts w:ascii="Times New Roman" w:eastAsia="Times New Roman" w:hAnsi="Times New Roman" w:cs="Times New Roman"/>
                <w:sz w:val="24"/>
                <w:szCs w:val="24"/>
              </w:rPr>
              <w:t>%</w:t>
            </w:r>
          </w:p>
          <w:p w14:paraId="1E983387"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Finansowo – Księgowy</w:t>
            </w:r>
            <w:r>
              <w:rPr>
                <w:rFonts w:ascii="Times New Roman" w:eastAsia="Times New Roman" w:hAnsi="Times New Roman" w:cs="Times New Roman"/>
                <w:sz w:val="24"/>
                <w:szCs w:val="24"/>
              </w:rPr>
              <w:t xml:space="preserve"> – 3 osoby, co stanowi 7</w:t>
            </w:r>
            <w:r w:rsidRPr="00442CDB">
              <w:rPr>
                <w:rFonts w:ascii="Times New Roman" w:eastAsia="Times New Roman" w:hAnsi="Times New Roman" w:cs="Times New Roman"/>
                <w:sz w:val="24"/>
                <w:szCs w:val="24"/>
              </w:rPr>
              <w:t>%;</w:t>
            </w:r>
          </w:p>
          <w:p w14:paraId="4FFD8CE5"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Dyrektor i z-ca Dyrektora</w:t>
            </w:r>
            <w:r>
              <w:rPr>
                <w:rFonts w:ascii="Times New Roman" w:eastAsia="Times New Roman" w:hAnsi="Times New Roman" w:cs="Times New Roman"/>
                <w:sz w:val="24"/>
                <w:szCs w:val="24"/>
              </w:rPr>
              <w:t xml:space="preserve"> – 2 osoby, co stanowi 4</w:t>
            </w:r>
            <w:r w:rsidRPr="00442CDB">
              <w:rPr>
                <w:rFonts w:ascii="Times New Roman" w:eastAsia="Times New Roman" w:hAnsi="Times New Roman" w:cs="Times New Roman"/>
                <w:sz w:val="24"/>
                <w:szCs w:val="24"/>
              </w:rPr>
              <w:t>%</w:t>
            </w:r>
          </w:p>
          <w:p w14:paraId="7DD67F0F" w14:textId="77777777" w:rsidR="00830113" w:rsidRDefault="00B70D72" w:rsidP="0083011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przyjętych do pracy</w:t>
            </w:r>
            <w:r>
              <w:rPr>
                <w:rFonts w:ascii="Times New Roman" w:eastAsia="Times New Roman" w:hAnsi="Times New Roman" w:cs="Times New Roman"/>
                <w:sz w:val="24"/>
                <w:szCs w:val="24"/>
              </w:rPr>
              <w:t xml:space="preserve"> – 4</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osoby</w:t>
            </w:r>
          </w:p>
          <w:p w14:paraId="22C999BA" w14:textId="4E16E4EE" w:rsidR="00B70D72" w:rsidRPr="00442CDB" w:rsidRDefault="00B70D72" w:rsidP="001D4A6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zwolnionych z pracy</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w:t>
            </w:r>
            <w:r w:rsidRPr="00442CDB">
              <w:rPr>
                <w:rFonts w:ascii="Times New Roman" w:eastAsia="Times New Roman" w:hAnsi="Times New Roman" w:cs="Times New Roman"/>
                <w:sz w:val="24"/>
                <w:szCs w:val="24"/>
              </w:rPr>
              <w:t xml:space="preserve"> osoby</w:t>
            </w:r>
          </w:p>
        </w:tc>
      </w:tr>
    </w:tbl>
    <w:p w14:paraId="05EEE7D0" w14:textId="4D5B229C" w:rsidR="00016AFE" w:rsidRDefault="00016AFE" w:rsidP="001B6580">
      <w:pPr>
        <w:spacing w:after="0" w:line="360" w:lineRule="auto"/>
        <w:rPr>
          <w:rFonts w:ascii="Times New Roman" w:hAnsi="Times New Roman" w:cs="Times New Roman"/>
          <w:b/>
          <w:color w:val="385623" w:themeColor="accent6" w:themeShade="80"/>
          <w:sz w:val="24"/>
          <w:szCs w:val="24"/>
          <w:u w:val="single"/>
        </w:rPr>
      </w:pPr>
    </w:p>
    <w:p w14:paraId="3C4BAA9E" w14:textId="3DDD311C"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69B1E479" w14:textId="6896E5F9"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00017081" w14:textId="5245BFAE"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58D7669B" w14:textId="5A881B54"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328D493F" w14:textId="713FC6A8"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36B513E4" w14:textId="5BC8EB37"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475E8CB9" w14:textId="77777777" w:rsidR="002130D4" w:rsidRPr="00442CDB" w:rsidRDefault="002130D4" w:rsidP="001B6580">
      <w:pPr>
        <w:spacing w:after="0" w:line="360" w:lineRule="auto"/>
        <w:rPr>
          <w:rFonts w:ascii="Times New Roman" w:hAnsi="Times New Roman" w:cs="Times New Roman"/>
          <w:b/>
          <w:color w:val="385623" w:themeColor="accent6" w:themeShade="80"/>
          <w:sz w:val="24"/>
          <w:szCs w:val="24"/>
          <w:u w:val="single"/>
        </w:rPr>
      </w:pPr>
    </w:p>
    <w:p w14:paraId="393FCB76" w14:textId="77777777" w:rsidR="00BD467A" w:rsidRPr="00442CDB" w:rsidRDefault="004F5AF8"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F5AF8">
        <w:rPr>
          <w:rFonts w:ascii="Times New Roman" w:hAnsi="Times New Roman" w:cs="Times New Roman"/>
          <w:b/>
          <w:color w:val="385623" w:themeColor="accent6" w:themeShade="80"/>
          <w:sz w:val="32"/>
          <w:szCs w:val="32"/>
        </w:rPr>
        <w:lastRenderedPageBreak/>
        <w:t xml:space="preserve"> </w:t>
      </w:r>
      <w:r w:rsidR="00675790" w:rsidRPr="00442CDB">
        <w:rPr>
          <w:rFonts w:ascii="Times New Roman" w:hAnsi="Times New Roman" w:cs="Times New Roman"/>
          <w:b/>
          <w:color w:val="385623" w:themeColor="accent6" w:themeShade="80"/>
          <w:sz w:val="32"/>
          <w:szCs w:val="32"/>
          <w:u w:val="single"/>
        </w:rPr>
        <w:t>Wnioski</w:t>
      </w:r>
    </w:p>
    <w:p w14:paraId="5F6D50D9" w14:textId="77777777" w:rsidR="00CF371D" w:rsidRPr="00442CDB" w:rsidRDefault="00CF371D" w:rsidP="005E0BF6">
      <w:pPr>
        <w:pStyle w:val="Akapitzlist"/>
        <w:spacing w:after="0" w:line="360" w:lineRule="auto"/>
        <w:ind w:left="1080"/>
        <w:rPr>
          <w:rFonts w:ascii="Times New Roman" w:hAnsi="Times New Roman" w:cs="Times New Roman"/>
          <w:b/>
          <w:color w:val="1F3864" w:themeColor="accent5" w:themeShade="80"/>
          <w:sz w:val="24"/>
          <w:szCs w:val="24"/>
          <w:u w:val="single"/>
        </w:rPr>
      </w:pPr>
    </w:p>
    <w:p w14:paraId="7FC36CA5" w14:textId="3B9348BC" w:rsidR="005A3E4E" w:rsidRPr="00442CDB" w:rsidRDefault="00675790"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obszarze bezrobocia na terenie Po</w:t>
      </w:r>
      <w:r w:rsidR="00EF28A7">
        <w:rPr>
          <w:rFonts w:ascii="Times New Roman" w:hAnsi="Times New Roman" w:cs="Times New Roman"/>
          <w:sz w:val="24"/>
          <w:szCs w:val="24"/>
        </w:rPr>
        <w:t>wiatu Grójeckiego na koniec 201</w:t>
      </w:r>
      <w:r w:rsidR="002B1442">
        <w:rPr>
          <w:rFonts w:ascii="Times New Roman" w:hAnsi="Times New Roman" w:cs="Times New Roman"/>
          <w:sz w:val="24"/>
          <w:szCs w:val="24"/>
        </w:rPr>
        <w:t>9</w:t>
      </w:r>
      <w:r w:rsidRPr="00442CDB">
        <w:rPr>
          <w:rFonts w:ascii="Times New Roman" w:hAnsi="Times New Roman" w:cs="Times New Roman"/>
          <w:sz w:val="24"/>
          <w:szCs w:val="24"/>
        </w:rPr>
        <w:t xml:space="preserve"> roku obserwuje się:</w:t>
      </w:r>
    </w:p>
    <w:p w14:paraId="072BF1A7" w14:textId="00F8E65D"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 na 31.12.201</w:t>
      </w:r>
      <w:r w:rsidR="002B1442">
        <w:rPr>
          <w:rFonts w:ascii="Times New Roman" w:hAnsi="Times New Roman" w:cs="Times New Roman"/>
          <w:sz w:val="24"/>
          <w:szCs w:val="24"/>
        </w:rPr>
        <w:t>9</w:t>
      </w:r>
      <w:r w:rsidR="00675790" w:rsidRPr="00442CDB">
        <w:rPr>
          <w:rFonts w:ascii="Times New Roman" w:hAnsi="Times New Roman" w:cs="Times New Roman"/>
          <w:sz w:val="24"/>
          <w:szCs w:val="24"/>
        </w:rPr>
        <w:t>r. w</w:t>
      </w:r>
      <w:r w:rsidR="00217C02" w:rsidRPr="00442CDB">
        <w:rPr>
          <w:rFonts w:ascii="Times New Roman" w:hAnsi="Times New Roman" w:cs="Times New Roman"/>
          <w:sz w:val="24"/>
          <w:szCs w:val="24"/>
        </w:rPr>
        <w:t xml:space="preserve"> powiecie grójeckim wynosiła 2</w:t>
      </w:r>
      <w:r>
        <w:rPr>
          <w:rFonts w:ascii="Times New Roman" w:hAnsi="Times New Roman" w:cs="Times New Roman"/>
          <w:sz w:val="24"/>
          <w:szCs w:val="24"/>
        </w:rPr>
        <w:t>,</w:t>
      </w:r>
      <w:r w:rsidR="002B1442">
        <w:rPr>
          <w:rFonts w:ascii="Times New Roman" w:hAnsi="Times New Roman" w:cs="Times New Roman"/>
          <w:sz w:val="24"/>
          <w:szCs w:val="24"/>
        </w:rPr>
        <w:t>0</w:t>
      </w:r>
      <w:r w:rsidR="00675790" w:rsidRPr="00442CDB">
        <w:rPr>
          <w:rFonts w:ascii="Times New Roman" w:hAnsi="Times New Roman" w:cs="Times New Roman"/>
          <w:sz w:val="24"/>
          <w:szCs w:val="24"/>
        </w:rPr>
        <w:t>% i zmala</w:t>
      </w:r>
      <w:r w:rsidR="00217C02" w:rsidRPr="00442CDB">
        <w:rPr>
          <w:rFonts w:ascii="Times New Roman" w:hAnsi="Times New Roman" w:cs="Times New Roman"/>
          <w:sz w:val="24"/>
          <w:szCs w:val="24"/>
        </w:rPr>
        <w:t xml:space="preserve">ła </w:t>
      </w:r>
      <w:r w:rsidR="001922E2" w:rsidRPr="00442CDB">
        <w:rPr>
          <w:rFonts w:ascii="Times New Roman" w:hAnsi="Times New Roman" w:cs="Times New Roman"/>
          <w:sz w:val="24"/>
          <w:szCs w:val="24"/>
        </w:rPr>
        <w:br/>
      </w:r>
      <w:r>
        <w:rPr>
          <w:rFonts w:ascii="Times New Roman" w:hAnsi="Times New Roman" w:cs="Times New Roman"/>
          <w:sz w:val="24"/>
          <w:szCs w:val="24"/>
        </w:rPr>
        <w:t>w stosunku do grudnia 201</w:t>
      </w:r>
      <w:r w:rsidR="002B1442">
        <w:rPr>
          <w:rFonts w:ascii="Times New Roman" w:hAnsi="Times New Roman" w:cs="Times New Roman"/>
          <w:sz w:val="24"/>
          <w:szCs w:val="24"/>
        </w:rPr>
        <w:t>8</w:t>
      </w:r>
      <w:r>
        <w:rPr>
          <w:rFonts w:ascii="Times New Roman" w:hAnsi="Times New Roman" w:cs="Times New Roman"/>
          <w:sz w:val="24"/>
          <w:szCs w:val="24"/>
        </w:rPr>
        <w:t>r. o 0,</w:t>
      </w:r>
      <w:r w:rsidR="002B1442">
        <w:rPr>
          <w:rFonts w:ascii="Times New Roman" w:hAnsi="Times New Roman" w:cs="Times New Roman"/>
          <w:sz w:val="24"/>
          <w:szCs w:val="24"/>
        </w:rPr>
        <w:t>1</w:t>
      </w:r>
      <w:r>
        <w:rPr>
          <w:rFonts w:ascii="Times New Roman" w:hAnsi="Times New Roman" w:cs="Times New Roman"/>
          <w:sz w:val="24"/>
          <w:szCs w:val="24"/>
        </w:rPr>
        <w:t xml:space="preserve"> pp</w:t>
      </w:r>
      <w:r w:rsidR="00675790" w:rsidRPr="00442CDB">
        <w:rPr>
          <w:rFonts w:ascii="Times New Roman" w:hAnsi="Times New Roman" w:cs="Times New Roman"/>
          <w:sz w:val="24"/>
          <w:szCs w:val="24"/>
        </w:rPr>
        <w:t>.</w:t>
      </w:r>
    </w:p>
    <w:p w14:paraId="3BE242F3" w14:textId="59CC5760"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Wg stanu na koniec 201</w:t>
      </w:r>
      <w:r w:rsidR="002B1442">
        <w:rPr>
          <w:rFonts w:ascii="Times New Roman" w:hAnsi="Times New Roman" w:cs="Times New Roman"/>
          <w:sz w:val="24"/>
          <w:szCs w:val="24"/>
        </w:rPr>
        <w:t>9</w:t>
      </w:r>
      <w:r w:rsidR="00675790" w:rsidRPr="00442CDB">
        <w:rPr>
          <w:rFonts w:ascii="Times New Roman" w:hAnsi="Times New Roman" w:cs="Times New Roman"/>
          <w:sz w:val="24"/>
          <w:szCs w:val="24"/>
        </w:rPr>
        <w:t>r. w urzę</w:t>
      </w:r>
      <w:r w:rsidR="00217C02" w:rsidRPr="00442CDB">
        <w:rPr>
          <w:rFonts w:ascii="Times New Roman" w:hAnsi="Times New Roman" w:cs="Times New Roman"/>
          <w:sz w:val="24"/>
          <w:szCs w:val="24"/>
        </w:rPr>
        <w:t xml:space="preserve">dzie zarejestrowanych było </w:t>
      </w:r>
      <w:r w:rsidR="002B1442">
        <w:rPr>
          <w:rFonts w:ascii="Times New Roman" w:hAnsi="Times New Roman" w:cs="Times New Roman"/>
          <w:sz w:val="24"/>
          <w:szCs w:val="24"/>
        </w:rPr>
        <w:t>907</w:t>
      </w:r>
      <w:r w:rsidR="00675790" w:rsidRPr="00442CDB">
        <w:rPr>
          <w:rFonts w:ascii="Times New Roman" w:hAnsi="Times New Roman" w:cs="Times New Roman"/>
          <w:sz w:val="24"/>
          <w:szCs w:val="24"/>
        </w:rPr>
        <w:t xml:space="preserve"> bezrobotnych. Nastąpił spadek liczby zar</w:t>
      </w:r>
      <w:r w:rsidR="00217C02" w:rsidRPr="00442CDB">
        <w:rPr>
          <w:rFonts w:ascii="Times New Roman" w:hAnsi="Times New Roman" w:cs="Times New Roman"/>
          <w:sz w:val="24"/>
          <w:szCs w:val="24"/>
        </w:rPr>
        <w:t xml:space="preserve">ejestrowanych bezrobotnych o </w:t>
      </w:r>
      <w:r w:rsidR="002B1442">
        <w:rPr>
          <w:rFonts w:ascii="Times New Roman" w:hAnsi="Times New Roman" w:cs="Times New Roman"/>
          <w:sz w:val="24"/>
          <w:szCs w:val="24"/>
        </w:rPr>
        <w:t>46</w:t>
      </w:r>
      <w:r w:rsidR="00A86907">
        <w:rPr>
          <w:rFonts w:ascii="Times New Roman" w:hAnsi="Times New Roman" w:cs="Times New Roman"/>
          <w:sz w:val="24"/>
          <w:szCs w:val="24"/>
        </w:rPr>
        <w:t xml:space="preserve"> osób</w:t>
      </w:r>
      <w:r w:rsidR="00675790" w:rsidRPr="00442CDB">
        <w:rPr>
          <w:rFonts w:ascii="Times New Roman" w:hAnsi="Times New Roman" w:cs="Times New Roman"/>
          <w:sz w:val="24"/>
          <w:szCs w:val="24"/>
        </w:rPr>
        <w:t xml:space="preserve"> w stosunku do roku ubiegłego.</w:t>
      </w:r>
    </w:p>
    <w:p w14:paraId="722F2F5A" w14:textId="1E309859"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do zasiłku wg stanu na dzień 31.12.20</w:t>
      </w:r>
      <w:r w:rsidR="00A86907">
        <w:rPr>
          <w:rFonts w:ascii="Times New Roman" w:hAnsi="Times New Roman" w:cs="Times New Roman"/>
          <w:sz w:val="24"/>
          <w:szCs w:val="24"/>
        </w:rPr>
        <w:t>1</w:t>
      </w:r>
      <w:r w:rsidR="002B1442">
        <w:rPr>
          <w:rFonts w:ascii="Times New Roman" w:hAnsi="Times New Roman" w:cs="Times New Roman"/>
          <w:sz w:val="24"/>
          <w:szCs w:val="24"/>
        </w:rPr>
        <w:t>9</w:t>
      </w:r>
      <w:r w:rsidR="00A86907">
        <w:rPr>
          <w:rFonts w:ascii="Times New Roman" w:hAnsi="Times New Roman" w:cs="Times New Roman"/>
          <w:sz w:val="24"/>
          <w:szCs w:val="24"/>
        </w:rPr>
        <w:t>r. posiadał</w:t>
      </w:r>
      <w:r w:rsidR="002B1442">
        <w:rPr>
          <w:rFonts w:ascii="Times New Roman" w:hAnsi="Times New Roman" w:cs="Times New Roman"/>
          <w:sz w:val="24"/>
          <w:szCs w:val="24"/>
        </w:rPr>
        <w:t>y</w:t>
      </w:r>
      <w:r w:rsidR="00A86907">
        <w:rPr>
          <w:rFonts w:ascii="Times New Roman" w:hAnsi="Times New Roman" w:cs="Times New Roman"/>
          <w:sz w:val="24"/>
          <w:szCs w:val="24"/>
        </w:rPr>
        <w:t xml:space="preserve"> </w:t>
      </w:r>
      <w:r w:rsidR="002B1442">
        <w:rPr>
          <w:rFonts w:ascii="Times New Roman" w:hAnsi="Times New Roman" w:cs="Times New Roman"/>
          <w:sz w:val="24"/>
          <w:szCs w:val="24"/>
        </w:rPr>
        <w:t>142</w:t>
      </w:r>
      <w:r w:rsidR="00A86907">
        <w:rPr>
          <w:rFonts w:ascii="Times New Roman" w:hAnsi="Times New Roman" w:cs="Times New Roman"/>
          <w:sz w:val="24"/>
          <w:szCs w:val="24"/>
        </w:rPr>
        <w:t xml:space="preserve"> os</w:t>
      </w:r>
      <w:r w:rsidR="002B1442">
        <w:rPr>
          <w:rFonts w:ascii="Times New Roman" w:hAnsi="Times New Roman" w:cs="Times New Roman"/>
          <w:sz w:val="24"/>
          <w:szCs w:val="24"/>
        </w:rPr>
        <w:t>oby</w:t>
      </w:r>
      <w:r w:rsidR="00A86907">
        <w:rPr>
          <w:rFonts w:ascii="Times New Roman" w:hAnsi="Times New Roman" w:cs="Times New Roman"/>
          <w:sz w:val="24"/>
          <w:szCs w:val="24"/>
        </w:rPr>
        <w:t xml:space="preserve"> (1</w:t>
      </w:r>
      <w:r w:rsidR="002B1442">
        <w:rPr>
          <w:rFonts w:ascii="Times New Roman" w:hAnsi="Times New Roman" w:cs="Times New Roman"/>
          <w:sz w:val="24"/>
          <w:szCs w:val="24"/>
        </w:rPr>
        <w:t>7,7</w:t>
      </w:r>
      <w:r w:rsidRPr="00442CDB">
        <w:rPr>
          <w:rFonts w:ascii="Times New Roman" w:hAnsi="Times New Roman" w:cs="Times New Roman"/>
          <w:sz w:val="24"/>
          <w:szCs w:val="24"/>
        </w:rPr>
        <w:t>% ogółu zarejestrowanych bezrobotnych)</w:t>
      </w:r>
      <w:r w:rsidR="001F480B" w:rsidRPr="00442CDB">
        <w:rPr>
          <w:rFonts w:ascii="Times New Roman" w:hAnsi="Times New Roman" w:cs="Times New Roman"/>
          <w:sz w:val="24"/>
          <w:szCs w:val="24"/>
        </w:rPr>
        <w:t>.</w:t>
      </w:r>
    </w:p>
    <w:p w14:paraId="1738900D" w14:textId="511C486B"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konie</w:t>
      </w:r>
      <w:r w:rsidR="008975BE" w:rsidRPr="00442CDB">
        <w:rPr>
          <w:rFonts w:ascii="Times New Roman" w:hAnsi="Times New Roman" w:cs="Times New Roman"/>
          <w:sz w:val="24"/>
          <w:szCs w:val="24"/>
        </w:rPr>
        <w:t>c</w:t>
      </w:r>
      <w:r w:rsidR="00A86907">
        <w:rPr>
          <w:rFonts w:ascii="Times New Roman" w:hAnsi="Times New Roman" w:cs="Times New Roman"/>
          <w:sz w:val="24"/>
          <w:szCs w:val="24"/>
        </w:rPr>
        <w:t xml:space="preserve"> grudnia 201</w:t>
      </w:r>
      <w:r w:rsidR="002B1442">
        <w:rPr>
          <w:rFonts w:ascii="Times New Roman" w:hAnsi="Times New Roman" w:cs="Times New Roman"/>
          <w:sz w:val="24"/>
          <w:szCs w:val="24"/>
        </w:rPr>
        <w:t>9</w:t>
      </w:r>
      <w:r w:rsidRPr="00442CDB">
        <w:rPr>
          <w:rFonts w:ascii="Times New Roman" w:hAnsi="Times New Roman" w:cs="Times New Roman"/>
          <w:sz w:val="24"/>
          <w:szCs w:val="24"/>
        </w:rPr>
        <w:t>r. najliczniejszą grupę wśród bezrobotnych stanowili:</w:t>
      </w:r>
    </w:p>
    <w:p w14:paraId="6FFAFC0A" w14:textId="142ADA87" w:rsidR="00675790" w:rsidRPr="00442CDB" w:rsidRDefault="0067579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osoby w wieku 25-34 lata </w:t>
      </w:r>
      <w:r w:rsidR="001F480B" w:rsidRPr="00442CDB">
        <w:rPr>
          <w:rFonts w:ascii="Times New Roman" w:hAnsi="Times New Roman" w:cs="Times New Roman"/>
          <w:sz w:val="24"/>
          <w:szCs w:val="24"/>
        </w:rPr>
        <w:t>–</w:t>
      </w:r>
      <w:r w:rsidR="00A86907">
        <w:rPr>
          <w:rFonts w:ascii="Times New Roman" w:hAnsi="Times New Roman" w:cs="Times New Roman"/>
          <w:sz w:val="24"/>
          <w:szCs w:val="24"/>
        </w:rPr>
        <w:t xml:space="preserve"> </w:t>
      </w:r>
      <w:r w:rsidR="002B1442">
        <w:rPr>
          <w:rFonts w:ascii="Times New Roman" w:hAnsi="Times New Roman" w:cs="Times New Roman"/>
          <w:sz w:val="24"/>
          <w:szCs w:val="24"/>
        </w:rPr>
        <w:t>259</w:t>
      </w:r>
      <w:r w:rsidR="00FF3DE0" w:rsidRPr="00442CDB">
        <w:rPr>
          <w:rFonts w:ascii="Times New Roman" w:hAnsi="Times New Roman" w:cs="Times New Roman"/>
          <w:sz w:val="24"/>
          <w:szCs w:val="24"/>
        </w:rPr>
        <w:t xml:space="preserve"> </w:t>
      </w:r>
      <w:r w:rsidR="00A86907">
        <w:rPr>
          <w:rFonts w:ascii="Times New Roman" w:hAnsi="Times New Roman" w:cs="Times New Roman"/>
          <w:sz w:val="24"/>
          <w:szCs w:val="24"/>
        </w:rPr>
        <w:t>os. (2</w:t>
      </w:r>
      <w:r w:rsidR="002B1442">
        <w:rPr>
          <w:rFonts w:ascii="Times New Roman" w:hAnsi="Times New Roman" w:cs="Times New Roman"/>
          <w:sz w:val="24"/>
          <w:szCs w:val="24"/>
        </w:rPr>
        <w:t>8,6</w:t>
      </w:r>
      <w:r w:rsidR="001F480B" w:rsidRPr="00442CDB">
        <w:rPr>
          <w:rFonts w:ascii="Times New Roman" w:hAnsi="Times New Roman" w:cs="Times New Roman"/>
          <w:sz w:val="24"/>
          <w:szCs w:val="24"/>
        </w:rPr>
        <w:t>%)</w:t>
      </w:r>
    </w:p>
    <w:p w14:paraId="0AA40A1E" w14:textId="176D1C88"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osoby z wykształcen</w:t>
      </w:r>
      <w:r w:rsidR="00217C02" w:rsidRPr="00442CDB">
        <w:rPr>
          <w:rFonts w:ascii="Times New Roman" w:hAnsi="Times New Roman" w:cs="Times New Roman"/>
          <w:sz w:val="24"/>
          <w:szCs w:val="24"/>
        </w:rPr>
        <w:t xml:space="preserve">iem gimnazjalnym i poniżej – </w:t>
      </w:r>
      <w:r w:rsidR="00A86907">
        <w:rPr>
          <w:rFonts w:ascii="Times New Roman" w:hAnsi="Times New Roman" w:cs="Times New Roman"/>
          <w:sz w:val="24"/>
          <w:szCs w:val="24"/>
        </w:rPr>
        <w:t>2</w:t>
      </w:r>
      <w:r w:rsidR="002B1442">
        <w:rPr>
          <w:rFonts w:ascii="Times New Roman" w:hAnsi="Times New Roman" w:cs="Times New Roman"/>
          <w:sz w:val="24"/>
          <w:szCs w:val="24"/>
        </w:rPr>
        <w:t>71</w:t>
      </w:r>
      <w:r w:rsidRPr="00442CDB">
        <w:rPr>
          <w:rFonts w:ascii="Times New Roman" w:hAnsi="Times New Roman" w:cs="Times New Roman"/>
          <w:sz w:val="24"/>
          <w:szCs w:val="24"/>
        </w:rPr>
        <w:t xml:space="preserve"> os. (</w:t>
      </w:r>
      <w:r w:rsidR="002B1442">
        <w:rPr>
          <w:rFonts w:ascii="Times New Roman" w:hAnsi="Times New Roman" w:cs="Times New Roman"/>
          <w:sz w:val="24"/>
          <w:szCs w:val="24"/>
        </w:rPr>
        <w:t>29,9</w:t>
      </w:r>
      <w:r w:rsidRPr="00442CDB">
        <w:rPr>
          <w:rFonts w:ascii="Times New Roman" w:hAnsi="Times New Roman" w:cs="Times New Roman"/>
          <w:sz w:val="24"/>
          <w:szCs w:val="24"/>
        </w:rPr>
        <w:t>%)</w:t>
      </w:r>
    </w:p>
    <w:p w14:paraId="5224C563" w14:textId="4F5B3612"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w:t>
      </w:r>
      <w:r w:rsidR="00664766" w:rsidRPr="00442CDB">
        <w:rPr>
          <w:rFonts w:ascii="Times New Roman" w:hAnsi="Times New Roman" w:cs="Times New Roman"/>
          <w:sz w:val="24"/>
          <w:szCs w:val="24"/>
        </w:rPr>
        <w:t>by</w:t>
      </w:r>
      <w:r w:rsidR="00217C02" w:rsidRPr="00442CDB">
        <w:rPr>
          <w:rFonts w:ascii="Times New Roman" w:hAnsi="Times New Roman" w:cs="Times New Roman"/>
          <w:sz w:val="24"/>
          <w:szCs w:val="24"/>
        </w:rPr>
        <w:t xml:space="preserve"> </w:t>
      </w:r>
      <w:r w:rsidR="00A86907">
        <w:rPr>
          <w:rFonts w:ascii="Times New Roman" w:hAnsi="Times New Roman" w:cs="Times New Roman"/>
          <w:sz w:val="24"/>
          <w:szCs w:val="24"/>
        </w:rPr>
        <w:t>ze stażem</w:t>
      </w:r>
      <w:r w:rsidR="00217C02" w:rsidRPr="00442CDB">
        <w:rPr>
          <w:rFonts w:ascii="Times New Roman" w:hAnsi="Times New Roman" w:cs="Times New Roman"/>
          <w:sz w:val="24"/>
          <w:szCs w:val="24"/>
        </w:rPr>
        <w:t xml:space="preserve"> pracy </w:t>
      </w:r>
      <w:r w:rsidR="00A86907">
        <w:rPr>
          <w:rFonts w:ascii="Times New Roman" w:hAnsi="Times New Roman" w:cs="Times New Roman"/>
          <w:sz w:val="24"/>
          <w:szCs w:val="24"/>
        </w:rPr>
        <w:t xml:space="preserve">od 1 roku do 5 lat – </w:t>
      </w:r>
      <w:r w:rsidR="002B1442">
        <w:rPr>
          <w:rFonts w:ascii="Times New Roman" w:hAnsi="Times New Roman" w:cs="Times New Roman"/>
          <w:sz w:val="24"/>
          <w:szCs w:val="24"/>
        </w:rPr>
        <w:t>209</w:t>
      </w:r>
      <w:r w:rsidR="00A86907">
        <w:rPr>
          <w:rFonts w:ascii="Times New Roman" w:hAnsi="Times New Roman" w:cs="Times New Roman"/>
          <w:sz w:val="24"/>
          <w:szCs w:val="24"/>
        </w:rPr>
        <w:t xml:space="preserve"> os. (2</w:t>
      </w:r>
      <w:r w:rsidR="002B1442">
        <w:rPr>
          <w:rFonts w:ascii="Times New Roman" w:hAnsi="Times New Roman" w:cs="Times New Roman"/>
          <w:sz w:val="24"/>
          <w:szCs w:val="24"/>
        </w:rPr>
        <w:t>3</w:t>
      </w:r>
      <w:r w:rsidRPr="00442CDB">
        <w:rPr>
          <w:rFonts w:ascii="Times New Roman" w:hAnsi="Times New Roman" w:cs="Times New Roman"/>
          <w:sz w:val="24"/>
          <w:szCs w:val="24"/>
        </w:rPr>
        <w:t>%)</w:t>
      </w:r>
    </w:p>
    <w:p w14:paraId="67B55269" w14:textId="019FAB27" w:rsidR="001F480B" w:rsidRPr="00442CDB" w:rsidRDefault="00277B4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bezrobotni </w:t>
      </w:r>
      <w:r w:rsidR="007132FB">
        <w:rPr>
          <w:rFonts w:ascii="Times New Roman" w:hAnsi="Times New Roman" w:cs="Times New Roman"/>
          <w:sz w:val="24"/>
          <w:szCs w:val="24"/>
        </w:rPr>
        <w:t xml:space="preserve">według czasu pozostawania bez pracy </w:t>
      </w:r>
      <w:r w:rsidRPr="00442CDB">
        <w:rPr>
          <w:rFonts w:ascii="Times New Roman" w:hAnsi="Times New Roman" w:cs="Times New Roman"/>
          <w:sz w:val="24"/>
          <w:szCs w:val="24"/>
        </w:rPr>
        <w:t xml:space="preserve">od 1 do 3 m-cy – </w:t>
      </w:r>
      <w:r w:rsidR="002B1442">
        <w:rPr>
          <w:rFonts w:ascii="Times New Roman" w:hAnsi="Times New Roman" w:cs="Times New Roman"/>
          <w:sz w:val="24"/>
          <w:szCs w:val="24"/>
        </w:rPr>
        <w:t>196</w:t>
      </w:r>
      <w:r w:rsidR="00A86907">
        <w:rPr>
          <w:rFonts w:ascii="Times New Roman" w:hAnsi="Times New Roman" w:cs="Times New Roman"/>
          <w:sz w:val="24"/>
          <w:szCs w:val="24"/>
        </w:rPr>
        <w:t xml:space="preserve"> os. (2</w:t>
      </w:r>
      <w:r w:rsidR="002B1442">
        <w:rPr>
          <w:rFonts w:ascii="Times New Roman" w:hAnsi="Times New Roman" w:cs="Times New Roman"/>
          <w:sz w:val="24"/>
          <w:szCs w:val="24"/>
        </w:rPr>
        <w:t>1,6</w:t>
      </w:r>
      <w:r w:rsidR="001F480B" w:rsidRPr="00442CDB">
        <w:rPr>
          <w:rFonts w:ascii="Times New Roman" w:hAnsi="Times New Roman" w:cs="Times New Roman"/>
          <w:sz w:val="24"/>
          <w:szCs w:val="24"/>
        </w:rPr>
        <w:t>%)</w:t>
      </w:r>
    </w:p>
    <w:p w14:paraId="3227721E" w14:textId="66B0A2D0" w:rsidR="001F480B" w:rsidRPr="00442CDB" w:rsidRDefault="00A86907"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B1442">
        <w:rPr>
          <w:rFonts w:ascii="Times New Roman" w:hAnsi="Times New Roman" w:cs="Times New Roman"/>
          <w:sz w:val="24"/>
          <w:szCs w:val="24"/>
        </w:rPr>
        <w:t>081</w:t>
      </w:r>
      <w:r w:rsidR="00FF3DE0" w:rsidRPr="00442CDB">
        <w:rPr>
          <w:rFonts w:ascii="Times New Roman" w:hAnsi="Times New Roman" w:cs="Times New Roman"/>
          <w:sz w:val="24"/>
          <w:szCs w:val="24"/>
        </w:rPr>
        <w:t xml:space="preserve"> osób zostało wyłączonych</w:t>
      </w:r>
      <w:r w:rsidR="001F480B" w:rsidRPr="00442CDB">
        <w:rPr>
          <w:rFonts w:ascii="Times New Roman" w:hAnsi="Times New Roman" w:cs="Times New Roman"/>
          <w:sz w:val="24"/>
          <w:szCs w:val="24"/>
        </w:rPr>
        <w:t xml:space="preserve"> z rejestru b</w:t>
      </w:r>
      <w:r w:rsidR="00217C02" w:rsidRPr="00442CDB">
        <w:rPr>
          <w:rFonts w:ascii="Times New Roman" w:hAnsi="Times New Roman" w:cs="Times New Roman"/>
          <w:sz w:val="24"/>
          <w:szCs w:val="24"/>
        </w:rPr>
        <w:t xml:space="preserve">ezrobotnych, w tym </w:t>
      </w:r>
      <w:r w:rsidR="002B1442">
        <w:rPr>
          <w:rFonts w:ascii="Times New Roman" w:hAnsi="Times New Roman" w:cs="Times New Roman"/>
          <w:sz w:val="24"/>
          <w:szCs w:val="24"/>
        </w:rPr>
        <w:t>951</w:t>
      </w:r>
      <w:r w:rsidR="00217C02" w:rsidRPr="00442CDB">
        <w:rPr>
          <w:rFonts w:ascii="Times New Roman" w:hAnsi="Times New Roman" w:cs="Times New Roman"/>
          <w:sz w:val="24"/>
          <w:szCs w:val="24"/>
        </w:rPr>
        <w:t xml:space="preserve"> os. (</w:t>
      </w:r>
      <w:r w:rsidR="002B1442">
        <w:rPr>
          <w:rFonts w:ascii="Times New Roman" w:hAnsi="Times New Roman" w:cs="Times New Roman"/>
          <w:sz w:val="24"/>
          <w:szCs w:val="24"/>
        </w:rPr>
        <w:t>55,2</w:t>
      </w:r>
      <w:r w:rsidR="001F480B" w:rsidRPr="00442CDB">
        <w:rPr>
          <w:rFonts w:ascii="Times New Roman" w:hAnsi="Times New Roman" w:cs="Times New Roman"/>
          <w:sz w:val="24"/>
          <w:szCs w:val="24"/>
        </w:rPr>
        <w:t>%) na</w:t>
      </w:r>
      <w:r w:rsidR="00186363" w:rsidRPr="00442CDB">
        <w:rPr>
          <w:rFonts w:ascii="Times New Roman" w:hAnsi="Times New Roman" w:cs="Times New Roman"/>
          <w:sz w:val="24"/>
          <w:szCs w:val="24"/>
        </w:rPr>
        <w:t xml:space="preserve"> podjęcie </w:t>
      </w:r>
      <w:r>
        <w:rPr>
          <w:rFonts w:ascii="Times New Roman" w:hAnsi="Times New Roman" w:cs="Times New Roman"/>
          <w:sz w:val="24"/>
          <w:szCs w:val="24"/>
        </w:rPr>
        <w:t xml:space="preserve">pracy, a </w:t>
      </w:r>
      <w:r w:rsidR="002B1442">
        <w:rPr>
          <w:rFonts w:ascii="Times New Roman" w:hAnsi="Times New Roman" w:cs="Times New Roman"/>
          <w:sz w:val="24"/>
          <w:szCs w:val="24"/>
        </w:rPr>
        <w:t>576</w:t>
      </w:r>
      <w:r w:rsidR="00217C02" w:rsidRPr="00442CDB">
        <w:rPr>
          <w:rFonts w:ascii="Times New Roman" w:hAnsi="Times New Roman" w:cs="Times New Roman"/>
          <w:sz w:val="24"/>
          <w:szCs w:val="24"/>
        </w:rPr>
        <w:t xml:space="preserve"> os.</w:t>
      </w:r>
      <w:r w:rsidR="002B1442">
        <w:rPr>
          <w:rFonts w:ascii="Times New Roman" w:hAnsi="Times New Roman" w:cs="Times New Roman"/>
          <w:sz w:val="24"/>
          <w:szCs w:val="24"/>
        </w:rPr>
        <w:t xml:space="preserve"> (33,4%)</w:t>
      </w:r>
      <w:r w:rsidR="00217C02" w:rsidRPr="00442CDB">
        <w:rPr>
          <w:rFonts w:ascii="Times New Roman" w:hAnsi="Times New Roman" w:cs="Times New Roman"/>
          <w:sz w:val="24"/>
          <w:szCs w:val="24"/>
        </w:rPr>
        <w:t xml:space="preserve"> </w:t>
      </w:r>
      <w:r w:rsidR="001F480B" w:rsidRPr="00442CDB">
        <w:rPr>
          <w:rFonts w:ascii="Times New Roman" w:hAnsi="Times New Roman" w:cs="Times New Roman"/>
          <w:sz w:val="24"/>
          <w:szCs w:val="24"/>
        </w:rPr>
        <w:t>na niepotwierdzenie gotowości do podjęcia pracy.</w:t>
      </w:r>
    </w:p>
    <w:p w14:paraId="2E51B8EC" w14:textId="7B5CB72E"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aktywne formy przeciwdziała</w:t>
      </w:r>
      <w:r w:rsidR="008459E6" w:rsidRPr="00442CDB">
        <w:rPr>
          <w:rFonts w:ascii="Times New Roman" w:hAnsi="Times New Roman" w:cs="Times New Roman"/>
          <w:sz w:val="24"/>
          <w:szCs w:val="24"/>
        </w:rPr>
        <w:t xml:space="preserve">nia bezrobociu wydatkowano </w:t>
      </w:r>
      <w:r w:rsidR="007132FB">
        <w:rPr>
          <w:rFonts w:ascii="Times New Roman" w:hAnsi="Times New Roman" w:cs="Times New Roman"/>
          <w:sz w:val="24"/>
          <w:szCs w:val="24"/>
        </w:rPr>
        <w:t xml:space="preserve">w </w:t>
      </w:r>
      <w:r w:rsidR="007132FB" w:rsidRPr="007132FB">
        <w:rPr>
          <w:rFonts w:ascii="Times New Roman" w:hAnsi="Times New Roman" w:cs="Times New Roman"/>
          <w:sz w:val="24"/>
          <w:szCs w:val="24"/>
        </w:rPr>
        <w:t>201</w:t>
      </w:r>
      <w:r w:rsidR="002B1442">
        <w:rPr>
          <w:rFonts w:ascii="Times New Roman" w:hAnsi="Times New Roman" w:cs="Times New Roman"/>
          <w:sz w:val="24"/>
          <w:szCs w:val="24"/>
        </w:rPr>
        <w:t>9</w:t>
      </w:r>
      <w:r w:rsidR="007132FB" w:rsidRPr="007132FB">
        <w:rPr>
          <w:rFonts w:ascii="Times New Roman" w:hAnsi="Times New Roman" w:cs="Times New Roman"/>
          <w:sz w:val="24"/>
          <w:szCs w:val="24"/>
        </w:rPr>
        <w:t xml:space="preserve">r. </w:t>
      </w:r>
      <w:r w:rsidR="002B1442">
        <w:rPr>
          <w:rFonts w:ascii="Times New Roman" w:hAnsi="Times New Roman" w:cs="Times New Roman"/>
          <w:sz w:val="24"/>
          <w:szCs w:val="24"/>
          <w:lang w:eastAsia="en-US"/>
        </w:rPr>
        <w:t>2.183.851,92</w:t>
      </w:r>
      <w:r w:rsidR="00C86E43" w:rsidRPr="007132FB">
        <w:rPr>
          <w:rFonts w:ascii="Times New Roman" w:hAnsi="Times New Roman" w:cs="Times New Roman"/>
          <w:b/>
          <w:sz w:val="24"/>
          <w:szCs w:val="24"/>
          <w:lang w:eastAsia="en-US"/>
        </w:rPr>
        <w:t xml:space="preserve"> </w:t>
      </w:r>
      <w:r w:rsidRPr="007132FB">
        <w:rPr>
          <w:rFonts w:ascii="Times New Roman" w:hAnsi="Times New Roman" w:cs="Times New Roman"/>
          <w:sz w:val="24"/>
          <w:szCs w:val="24"/>
        </w:rPr>
        <w:t>zł.</w:t>
      </w:r>
      <w:r w:rsidR="007132FB">
        <w:rPr>
          <w:rFonts w:ascii="Times New Roman" w:hAnsi="Times New Roman" w:cs="Times New Roman"/>
          <w:sz w:val="24"/>
          <w:szCs w:val="24"/>
        </w:rPr>
        <w:t xml:space="preserve">, tj. </w:t>
      </w:r>
      <w:r w:rsidR="00251ED8">
        <w:rPr>
          <w:rFonts w:ascii="Times New Roman" w:hAnsi="Times New Roman" w:cs="Times New Roman"/>
          <w:sz w:val="24"/>
          <w:szCs w:val="24"/>
        </w:rPr>
        <w:t xml:space="preserve">o </w:t>
      </w:r>
      <w:r w:rsidR="002B1442">
        <w:rPr>
          <w:rFonts w:ascii="Times New Roman" w:hAnsi="Times New Roman" w:cs="Times New Roman"/>
          <w:sz w:val="24"/>
          <w:szCs w:val="24"/>
        </w:rPr>
        <w:t>4.823.087,90</w:t>
      </w:r>
      <w:r w:rsidR="00251ED8">
        <w:rPr>
          <w:rFonts w:ascii="Times New Roman" w:hAnsi="Times New Roman" w:cs="Times New Roman"/>
          <w:sz w:val="24"/>
          <w:szCs w:val="24"/>
        </w:rPr>
        <w:t xml:space="preserve"> mniej </w:t>
      </w:r>
      <w:r w:rsidR="007132FB">
        <w:rPr>
          <w:rFonts w:ascii="Times New Roman" w:hAnsi="Times New Roman" w:cs="Times New Roman"/>
          <w:sz w:val="24"/>
          <w:szCs w:val="24"/>
        </w:rPr>
        <w:t>niż w 201</w:t>
      </w:r>
      <w:r w:rsidR="002B1442">
        <w:rPr>
          <w:rFonts w:ascii="Times New Roman" w:hAnsi="Times New Roman" w:cs="Times New Roman"/>
          <w:sz w:val="24"/>
          <w:szCs w:val="24"/>
        </w:rPr>
        <w:t>8</w:t>
      </w:r>
      <w:r w:rsidR="007132FB">
        <w:rPr>
          <w:rFonts w:ascii="Times New Roman" w:hAnsi="Times New Roman" w:cs="Times New Roman"/>
          <w:sz w:val="24"/>
          <w:szCs w:val="24"/>
        </w:rPr>
        <w:t>r.</w:t>
      </w:r>
    </w:p>
    <w:p w14:paraId="10300F47" w14:textId="3AAA4277"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Urząd realizował n/w projekty </w:t>
      </w:r>
      <w:r w:rsidR="00C20377">
        <w:rPr>
          <w:rFonts w:ascii="Times New Roman" w:hAnsi="Times New Roman" w:cs="Times New Roman"/>
          <w:sz w:val="24"/>
          <w:szCs w:val="24"/>
        </w:rPr>
        <w:t>w roku 201</w:t>
      </w:r>
      <w:r w:rsidR="002B1442">
        <w:rPr>
          <w:rFonts w:ascii="Times New Roman" w:hAnsi="Times New Roman" w:cs="Times New Roman"/>
          <w:sz w:val="24"/>
          <w:szCs w:val="24"/>
        </w:rPr>
        <w:t>9</w:t>
      </w:r>
      <w:r w:rsidR="00C20377">
        <w:rPr>
          <w:rFonts w:ascii="Times New Roman" w:hAnsi="Times New Roman" w:cs="Times New Roman"/>
          <w:sz w:val="24"/>
          <w:szCs w:val="24"/>
        </w:rPr>
        <w:t xml:space="preserve"> </w:t>
      </w:r>
      <w:r w:rsidRPr="00442CDB">
        <w:rPr>
          <w:rFonts w:ascii="Times New Roman" w:hAnsi="Times New Roman" w:cs="Times New Roman"/>
          <w:sz w:val="24"/>
          <w:szCs w:val="24"/>
        </w:rPr>
        <w:t>współfinansowane z EFS w ramach następujących działań:</w:t>
      </w:r>
    </w:p>
    <w:p w14:paraId="1EC6CC98" w14:textId="4C879D12"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Program Operacyjny Wiedza Edukacja Rozwój 2014-2020</w:t>
      </w:r>
      <w:r w:rsidR="007132FB">
        <w:rPr>
          <w:rFonts w:ascii="Times New Roman" w:hAnsi="Times New Roman" w:cs="Times New Roman"/>
          <w:sz w:val="24"/>
          <w:szCs w:val="24"/>
        </w:rPr>
        <w:t xml:space="preserve"> </w:t>
      </w:r>
      <w:r w:rsidR="007132FB" w:rsidRPr="00442CDB">
        <w:rPr>
          <w:rFonts w:ascii="Times New Roman" w:hAnsi="Times New Roman" w:cs="Times New Roman"/>
          <w:sz w:val="24"/>
          <w:szCs w:val="24"/>
        </w:rPr>
        <w:t xml:space="preserve">na kwotę </w:t>
      </w:r>
      <w:r w:rsidR="002B1442">
        <w:rPr>
          <w:rFonts w:ascii="Times New Roman" w:hAnsi="Times New Roman" w:cs="Times New Roman"/>
          <w:sz w:val="24"/>
          <w:szCs w:val="24"/>
        </w:rPr>
        <w:t>788.264,00</w:t>
      </w:r>
      <w:r w:rsidR="007132FB">
        <w:rPr>
          <w:rFonts w:ascii="Times New Roman" w:hAnsi="Times New Roman" w:cs="Times New Roman"/>
          <w:sz w:val="24"/>
          <w:szCs w:val="24"/>
        </w:rPr>
        <w:t xml:space="preserve"> zł, wsparciem objęto </w:t>
      </w:r>
      <w:r w:rsidR="00476C43">
        <w:rPr>
          <w:rFonts w:ascii="Times New Roman" w:hAnsi="Times New Roman" w:cs="Times New Roman"/>
          <w:sz w:val="24"/>
          <w:szCs w:val="24"/>
        </w:rPr>
        <w:t>63</w:t>
      </w:r>
      <w:r w:rsidR="0021147B">
        <w:rPr>
          <w:rFonts w:ascii="Times New Roman" w:hAnsi="Times New Roman" w:cs="Times New Roman"/>
          <w:sz w:val="24"/>
          <w:szCs w:val="24"/>
        </w:rPr>
        <w:t xml:space="preserve"> os</w:t>
      </w:r>
      <w:r w:rsidR="00476C43">
        <w:rPr>
          <w:rFonts w:ascii="Times New Roman" w:hAnsi="Times New Roman" w:cs="Times New Roman"/>
          <w:sz w:val="24"/>
          <w:szCs w:val="24"/>
        </w:rPr>
        <w:t>oby</w:t>
      </w:r>
      <w:r w:rsidR="0021147B">
        <w:rPr>
          <w:rFonts w:ascii="Times New Roman" w:hAnsi="Times New Roman" w:cs="Times New Roman"/>
          <w:sz w:val="24"/>
          <w:szCs w:val="24"/>
        </w:rPr>
        <w:t xml:space="preserve"> bezrobot</w:t>
      </w:r>
      <w:r w:rsidR="00476C43">
        <w:rPr>
          <w:rFonts w:ascii="Times New Roman" w:hAnsi="Times New Roman" w:cs="Times New Roman"/>
          <w:sz w:val="24"/>
          <w:szCs w:val="24"/>
        </w:rPr>
        <w:t>ne</w:t>
      </w:r>
      <w:r w:rsidR="0021147B">
        <w:rPr>
          <w:rFonts w:ascii="Times New Roman" w:hAnsi="Times New Roman" w:cs="Times New Roman"/>
          <w:sz w:val="24"/>
          <w:szCs w:val="24"/>
        </w:rPr>
        <w:t>.</w:t>
      </w:r>
    </w:p>
    <w:p w14:paraId="4BA3A6BB" w14:textId="77777777"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Regionalny Program Operacyjny Województwa Mazowieckiego na lata 2014 – 2020</w:t>
      </w:r>
    </w:p>
    <w:p w14:paraId="604020A9" w14:textId="4AE330F1" w:rsidR="00DC1B90" w:rsidRPr="00442CDB" w:rsidRDefault="0021147B" w:rsidP="005E0BF6">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na</w:t>
      </w:r>
      <w:r w:rsidR="00DC1B90" w:rsidRPr="00442CDB">
        <w:rPr>
          <w:rFonts w:ascii="Times New Roman" w:hAnsi="Times New Roman" w:cs="Times New Roman"/>
          <w:sz w:val="24"/>
          <w:szCs w:val="24"/>
        </w:rPr>
        <w:t xml:space="preserve"> kwotę </w:t>
      </w:r>
      <w:r w:rsidR="00476C43">
        <w:rPr>
          <w:rFonts w:ascii="Times New Roman" w:hAnsi="Times New Roman" w:cs="Times New Roman"/>
          <w:sz w:val="24"/>
          <w:szCs w:val="24"/>
        </w:rPr>
        <w:t>683.419,00</w:t>
      </w:r>
      <w:r w:rsidR="00A86907">
        <w:rPr>
          <w:rFonts w:ascii="Times New Roman" w:hAnsi="Times New Roman" w:cs="Times New Roman"/>
          <w:sz w:val="24"/>
          <w:szCs w:val="24"/>
        </w:rPr>
        <w:t xml:space="preserve"> zł, wsparciem objęto </w:t>
      </w:r>
      <w:r w:rsidR="00476C43">
        <w:rPr>
          <w:rFonts w:ascii="Times New Roman" w:hAnsi="Times New Roman" w:cs="Times New Roman"/>
          <w:sz w:val="24"/>
          <w:szCs w:val="24"/>
        </w:rPr>
        <w:t>62</w:t>
      </w:r>
      <w:r>
        <w:rPr>
          <w:rFonts w:ascii="Times New Roman" w:hAnsi="Times New Roman" w:cs="Times New Roman"/>
          <w:sz w:val="24"/>
          <w:szCs w:val="24"/>
        </w:rPr>
        <w:t xml:space="preserve"> os</w:t>
      </w:r>
      <w:r w:rsidR="00476C43">
        <w:rPr>
          <w:rFonts w:ascii="Times New Roman" w:hAnsi="Times New Roman" w:cs="Times New Roman"/>
          <w:sz w:val="24"/>
          <w:szCs w:val="24"/>
        </w:rPr>
        <w:t>oby</w:t>
      </w:r>
      <w:r>
        <w:rPr>
          <w:rFonts w:ascii="Times New Roman" w:hAnsi="Times New Roman" w:cs="Times New Roman"/>
          <w:sz w:val="24"/>
          <w:szCs w:val="24"/>
        </w:rPr>
        <w:t xml:space="preserve"> bezrobotn</w:t>
      </w:r>
      <w:r w:rsidR="00476C43">
        <w:rPr>
          <w:rFonts w:ascii="Times New Roman" w:hAnsi="Times New Roman" w:cs="Times New Roman"/>
          <w:sz w:val="24"/>
          <w:szCs w:val="24"/>
        </w:rPr>
        <w:t>e</w:t>
      </w:r>
      <w:r w:rsidR="00DC1B90" w:rsidRPr="00442CDB">
        <w:rPr>
          <w:rFonts w:ascii="Times New Roman" w:hAnsi="Times New Roman" w:cs="Times New Roman"/>
          <w:sz w:val="24"/>
          <w:szCs w:val="24"/>
        </w:rPr>
        <w:t>.</w:t>
      </w:r>
    </w:p>
    <w:p w14:paraId="1731CD3D" w14:textId="3CCD51AD" w:rsidR="00CF371D" w:rsidRPr="00442CDB" w:rsidRDefault="00A86907"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Realizowano z Rezerwy Ministra </w:t>
      </w:r>
      <w:r w:rsidR="00476C43">
        <w:rPr>
          <w:rFonts w:ascii="Times New Roman" w:hAnsi="Times New Roman" w:cs="Times New Roman"/>
          <w:sz w:val="24"/>
          <w:szCs w:val="24"/>
        </w:rPr>
        <w:t>2</w:t>
      </w:r>
      <w:r w:rsidR="00CF371D" w:rsidRPr="00442CDB">
        <w:rPr>
          <w:rFonts w:ascii="Times New Roman" w:hAnsi="Times New Roman" w:cs="Times New Roman"/>
          <w:sz w:val="24"/>
          <w:szCs w:val="24"/>
        </w:rPr>
        <w:t xml:space="preserve"> programy na rzecz promocji zatrudnienia, łagodzenia skutków bezrobocia i aktywizację bezrobotnych</w:t>
      </w:r>
      <w:r w:rsidR="00AB6E76" w:rsidRPr="00442CDB">
        <w:rPr>
          <w:rFonts w:ascii="Times New Roman" w:hAnsi="Times New Roman" w:cs="Times New Roman"/>
          <w:sz w:val="24"/>
          <w:szCs w:val="24"/>
        </w:rPr>
        <w:t>. P</w:t>
      </w:r>
      <w:r w:rsidR="00CF371D" w:rsidRPr="00442CDB">
        <w:rPr>
          <w:rFonts w:ascii="Times New Roman" w:hAnsi="Times New Roman" w:cs="Times New Roman"/>
          <w:sz w:val="24"/>
          <w:szCs w:val="24"/>
        </w:rPr>
        <w:t>o</w:t>
      </w:r>
      <w:r w:rsidR="00186363" w:rsidRPr="00442CDB">
        <w:rPr>
          <w:rFonts w:ascii="Times New Roman" w:hAnsi="Times New Roman" w:cs="Times New Roman"/>
          <w:sz w:val="24"/>
          <w:szCs w:val="24"/>
        </w:rPr>
        <w:t xml:space="preserve">zyskano środki w wysokości </w:t>
      </w:r>
      <w:r w:rsidR="00476C43">
        <w:rPr>
          <w:rFonts w:ascii="Times New Roman" w:hAnsi="Times New Roman" w:cs="Times New Roman"/>
          <w:sz w:val="24"/>
          <w:szCs w:val="24"/>
        </w:rPr>
        <w:t>56.511,00</w:t>
      </w:r>
      <w:r w:rsidR="00CF371D" w:rsidRPr="00442CDB">
        <w:rPr>
          <w:rFonts w:ascii="Times New Roman" w:hAnsi="Times New Roman" w:cs="Times New Roman"/>
          <w:sz w:val="24"/>
          <w:szCs w:val="24"/>
        </w:rPr>
        <w:t xml:space="preserve"> z</w:t>
      </w:r>
      <w:r w:rsidR="00217C02" w:rsidRPr="00442CDB">
        <w:rPr>
          <w:rFonts w:ascii="Times New Roman" w:hAnsi="Times New Roman" w:cs="Times New Roman"/>
          <w:sz w:val="24"/>
          <w:szCs w:val="24"/>
        </w:rPr>
        <w:t xml:space="preserve">ł i wsparciem objęto łącznie </w:t>
      </w:r>
      <w:r w:rsidR="00476C43">
        <w:rPr>
          <w:rFonts w:ascii="Times New Roman" w:hAnsi="Times New Roman" w:cs="Times New Roman"/>
          <w:sz w:val="24"/>
          <w:szCs w:val="24"/>
        </w:rPr>
        <w:t>11</w:t>
      </w:r>
      <w:r w:rsidR="00CF371D" w:rsidRPr="00442CDB">
        <w:rPr>
          <w:rFonts w:ascii="Times New Roman" w:hAnsi="Times New Roman" w:cs="Times New Roman"/>
          <w:sz w:val="24"/>
          <w:szCs w:val="24"/>
        </w:rPr>
        <w:t xml:space="preserve"> osób bezrobotnych.</w:t>
      </w:r>
    </w:p>
    <w:p w14:paraId="6C9B4877" w14:textId="7327CA5F"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 usług do</w:t>
      </w:r>
      <w:r w:rsidR="00207426">
        <w:rPr>
          <w:rFonts w:ascii="Times New Roman" w:hAnsi="Times New Roman" w:cs="Times New Roman"/>
          <w:sz w:val="24"/>
          <w:szCs w:val="24"/>
        </w:rPr>
        <w:t>radcy zawodowego skorzystał</w:t>
      </w:r>
      <w:r w:rsidR="00476C43">
        <w:rPr>
          <w:rFonts w:ascii="Times New Roman" w:hAnsi="Times New Roman" w:cs="Times New Roman"/>
          <w:sz w:val="24"/>
          <w:szCs w:val="24"/>
        </w:rPr>
        <w:t>o</w:t>
      </w:r>
      <w:r w:rsidR="00D94614" w:rsidRPr="00442CDB">
        <w:rPr>
          <w:rFonts w:ascii="Times New Roman" w:hAnsi="Times New Roman" w:cs="Times New Roman"/>
          <w:sz w:val="24"/>
          <w:szCs w:val="24"/>
        </w:rPr>
        <w:t xml:space="preserve"> </w:t>
      </w:r>
      <w:r w:rsidR="00476C43">
        <w:rPr>
          <w:rFonts w:ascii="Times New Roman" w:hAnsi="Times New Roman" w:cs="Times New Roman"/>
          <w:sz w:val="24"/>
          <w:szCs w:val="24"/>
        </w:rPr>
        <w:t>1770</w:t>
      </w:r>
      <w:r w:rsidR="00207426">
        <w:rPr>
          <w:rFonts w:ascii="Times New Roman" w:hAnsi="Times New Roman" w:cs="Times New Roman"/>
          <w:sz w:val="24"/>
          <w:szCs w:val="24"/>
        </w:rPr>
        <w:t xml:space="preserve"> os</w:t>
      </w:r>
      <w:r w:rsidR="00E8401E">
        <w:rPr>
          <w:rFonts w:ascii="Times New Roman" w:hAnsi="Times New Roman" w:cs="Times New Roman"/>
          <w:sz w:val="24"/>
          <w:szCs w:val="24"/>
        </w:rPr>
        <w:t>ób</w:t>
      </w:r>
      <w:r w:rsidR="00D94614" w:rsidRPr="00442CDB">
        <w:rPr>
          <w:rFonts w:ascii="Times New Roman" w:hAnsi="Times New Roman" w:cs="Times New Roman"/>
          <w:sz w:val="24"/>
          <w:szCs w:val="24"/>
        </w:rPr>
        <w:t xml:space="preserve"> (o </w:t>
      </w:r>
      <w:r w:rsidR="00476C43">
        <w:rPr>
          <w:rFonts w:ascii="Times New Roman" w:hAnsi="Times New Roman" w:cs="Times New Roman"/>
          <w:sz w:val="24"/>
          <w:szCs w:val="24"/>
        </w:rPr>
        <w:t>877</w:t>
      </w:r>
      <w:r w:rsidR="00186363" w:rsidRPr="00442CDB">
        <w:rPr>
          <w:rFonts w:ascii="Times New Roman" w:hAnsi="Times New Roman" w:cs="Times New Roman"/>
          <w:sz w:val="24"/>
          <w:szCs w:val="24"/>
        </w:rPr>
        <w:t xml:space="preserve"> osób </w:t>
      </w:r>
      <w:r w:rsidR="00207426">
        <w:rPr>
          <w:rFonts w:ascii="Times New Roman" w:hAnsi="Times New Roman" w:cs="Times New Roman"/>
          <w:sz w:val="24"/>
          <w:szCs w:val="24"/>
        </w:rPr>
        <w:t>więcej niż w roku 201</w:t>
      </w:r>
      <w:r w:rsidR="00476C43">
        <w:rPr>
          <w:rFonts w:ascii="Times New Roman" w:hAnsi="Times New Roman" w:cs="Times New Roman"/>
          <w:sz w:val="24"/>
          <w:szCs w:val="24"/>
        </w:rPr>
        <w:t>8</w:t>
      </w:r>
      <w:r w:rsidRPr="00442CDB">
        <w:rPr>
          <w:rFonts w:ascii="Times New Roman" w:hAnsi="Times New Roman" w:cs="Times New Roman"/>
          <w:sz w:val="24"/>
          <w:szCs w:val="24"/>
        </w:rPr>
        <w:t>).</w:t>
      </w:r>
    </w:p>
    <w:p w14:paraId="1C37FCFC" w14:textId="27133FE5" w:rsidR="007132FB" w:rsidRPr="007132FB"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Do Powiatowego Urzędu Pracy w Grójcu w 201</w:t>
      </w:r>
      <w:r w:rsidR="00E8401E">
        <w:rPr>
          <w:rFonts w:ascii="Times New Roman" w:eastAsia="Times New Roman" w:hAnsi="Times New Roman" w:cs="Times New Roman"/>
          <w:iCs/>
          <w:sz w:val="24"/>
          <w:szCs w:val="24"/>
          <w:lang w:eastAsia="en-US"/>
        </w:rPr>
        <w:t>9</w:t>
      </w:r>
      <w:r w:rsidRPr="00A62E74">
        <w:rPr>
          <w:rFonts w:ascii="Times New Roman" w:eastAsia="Times New Roman" w:hAnsi="Times New Roman" w:cs="Times New Roman"/>
          <w:iCs/>
          <w:sz w:val="24"/>
          <w:szCs w:val="24"/>
          <w:lang w:eastAsia="en-US"/>
        </w:rPr>
        <w:t xml:space="preserve"> roku przez portal praca.gov.pl wpłynęło </w:t>
      </w:r>
      <w:r w:rsidR="00476C43">
        <w:rPr>
          <w:rFonts w:ascii="Times New Roman" w:eastAsia="Times New Roman" w:hAnsi="Times New Roman" w:cs="Times New Roman"/>
          <w:iCs/>
          <w:sz w:val="24"/>
          <w:szCs w:val="24"/>
          <w:lang w:eastAsia="en-US"/>
        </w:rPr>
        <w:t>67 718</w:t>
      </w:r>
      <w:r w:rsidRPr="00A62E74">
        <w:rPr>
          <w:rFonts w:ascii="Times New Roman" w:eastAsia="Times New Roman" w:hAnsi="Times New Roman" w:cs="Times New Roman"/>
          <w:iCs/>
          <w:sz w:val="24"/>
          <w:szCs w:val="24"/>
          <w:lang w:eastAsia="en-US"/>
        </w:rPr>
        <w:t xml:space="preserve"> wniosków o wydanie zezwolenia na pracę sezonową oraz </w:t>
      </w:r>
      <w:r w:rsidR="00476C43">
        <w:rPr>
          <w:rFonts w:ascii="Times New Roman" w:eastAsia="Times New Roman" w:hAnsi="Times New Roman" w:cs="Times New Roman"/>
          <w:iCs/>
          <w:sz w:val="24"/>
          <w:szCs w:val="24"/>
          <w:lang w:eastAsia="en-US"/>
        </w:rPr>
        <w:t>6 895</w:t>
      </w:r>
      <w:r w:rsidRPr="00A62E74">
        <w:rPr>
          <w:rFonts w:ascii="Times New Roman" w:eastAsia="Times New Roman" w:hAnsi="Times New Roman" w:cs="Times New Roman"/>
          <w:iCs/>
          <w:sz w:val="24"/>
          <w:szCs w:val="24"/>
          <w:lang w:eastAsia="en-US"/>
        </w:rPr>
        <w:t xml:space="preserve"> oświadczenia podmiotu o zgłoszeniu się cudzoziemca w celu wykonywania pracy sezonowej</w:t>
      </w:r>
      <w:r w:rsidR="00CF371D" w:rsidRPr="00A62E74">
        <w:rPr>
          <w:rFonts w:ascii="Times New Roman" w:hAnsi="Times New Roman" w:cs="Times New Roman"/>
          <w:sz w:val="24"/>
          <w:szCs w:val="24"/>
        </w:rPr>
        <w:t>.</w:t>
      </w:r>
      <w:r w:rsidRPr="00A62E74">
        <w:rPr>
          <w:rFonts w:ascii="Times New Roman" w:hAnsi="Times New Roman" w:cs="Times New Roman"/>
          <w:sz w:val="24"/>
          <w:szCs w:val="24"/>
        </w:rPr>
        <w:t xml:space="preserve"> </w:t>
      </w:r>
    </w:p>
    <w:p w14:paraId="2AF11DD9" w14:textId="210C55BE" w:rsidR="00CF371D" w:rsidRPr="00F25CCD"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lastRenderedPageBreak/>
        <w:t xml:space="preserve">Urząd wydał </w:t>
      </w:r>
      <w:r w:rsidR="00476C43">
        <w:rPr>
          <w:rFonts w:ascii="Times New Roman" w:eastAsia="Times New Roman" w:hAnsi="Times New Roman" w:cs="Times New Roman"/>
          <w:iCs/>
          <w:sz w:val="24"/>
          <w:szCs w:val="24"/>
          <w:lang w:eastAsia="en-US"/>
        </w:rPr>
        <w:t>52 848</w:t>
      </w:r>
      <w:r w:rsidRPr="00A62E74">
        <w:rPr>
          <w:rFonts w:ascii="Times New Roman" w:eastAsia="Times New Roman" w:hAnsi="Times New Roman" w:cs="Times New Roman"/>
          <w:iCs/>
          <w:sz w:val="24"/>
          <w:szCs w:val="24"/>
          <w:lang w:eastAsia="en-US"/>
        </w:rPr>
        <w:t xml:space="preserve"> decyzji dotyczących pracy sezonowej cudzoziemców </w:t>
      </w:r>
      <w:r w:rsidR="00476691">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 xml:space="preserve">i </w:t>
      </w:r>
      <w:r w:rsidR="00476C43">
        <w:rPr>
          <w:rFonts w:ascii="Times New Roman" w:eastAsia="Times New Roman" w:hAnsi="Times New Roman" w:cs="Times New Roman"/>
          <w:iCs/>
          <w:sz w:val="24"/>
          <w:szCs w:val="24"/>
          <w:lang w:eastAsia="en-US"/>
        </w:rPr>
        <w:t>41 640</w:t>
      </w:r>
      <w:r w:rsidRPr="00A62E74">
        <w:rPr>
          <w:rFonts w:ascii="Times New Roman" w:eastAsia="Times New Roman" w:hAnsi="Times New Roman" w:cs="Times New Roman"/>
          <w:iCs/>
          <w:sz w:val="24"/>
          <w:szCs w:val="24"/>
          <w:lang w:eastAsia="en-US"/>
        </w:rPr>
        <w:t xml:space="preserve"> zaświadczeń o wpisie wniosku do ewidencji wni</w:t>
      </w:r>
      <w:r>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14:paraId="7F12E08D" w14:textId="28DA06DB"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Wydatki na aktywne formy przeciwd</w:t>
      </w:r>
      <w:r w:rsidR="00186363" w:rsidRPr="00442CDB">
        <w:rPr>
          <w:rFonts w:ascii="Times New Roman" w:hAnsi="Times New Roman" w:cs="Times New Roman"/>
          <w:sz w:val="24"/>
          <w:szCs w:val="24"/>
        </w:rPr>
        <w:t>zi</w:t>
      </w:r>
      <w:r w:rsidR="00207426">
        <w:rPr>
          <w:rFonts w:ascii="Times New Roman" w:hAnsi="Times New Roman" w:cs="Times New Roman"/>
          <w:sz w:val="24"/>
          <w:szCs w:val="24"/>
        </w:rPr>
        <w:t xml:space="preserve">ałania bezrobociu stanowiły </w:t>
      </w:r>
      <w:r w:rsidR="00476C43">
        <w:rPr>
          <w:rFonts w:ascii="Times New Roman" w:hAnsi="Times New Roman" w:cs="Times New Roman"/>
          <w:sz w:val="24"/>
          <w:szCs w:val="24"/>
        </w:rPr>
        <w:t>39,9</w:t>
      </w:r>
      <w:r w:rsidRPr="00442CDB">
        <w:rPr>
          <w:rFonts w:ascii="Times New Roman" w:hAnsi="Times New Roman" w:cs="Times New Roman"/>
          <w:sz w:val="24"/>
          <w:szCs w:val="24"/>
        </w:rPr>
        <w:t>% ogółu wydatków Funduszu Pracy.</w:t>
      </w:r>
    </w:p>
    <w:p w14:paraId="123D6F72" w14:textId="77777777" w:rsidR="005A6BC1" w:rsidRPr="00626328"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Urząd kontynuował współpracę z 10 Ośrodkami Pomocy Społecznej w zakresie udostępniania dwukierunkowej wymiany informacji dotyczących beneficjentów jednostek poprzez Samorządową Elektroniczną Platformę Informacyjną (SEPI).</w:t>
      </w:r>
    </w:p>
    <w:sectPr w:rsidR="005A6BC1" w:rsidRPr="00626328" w:rsidSect="00D75611">
      <w:footerReference w:type="even" r:id="rId27"/>
      <w:footerReference w:type="default" r:id="rId28"/>
      <w:pgSz w:w="11906" w:h="16838"/>
      <w:pgMar w:top="1276" w:right="1417"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6ED6B" w14:textId="77777777" w:rsidR="0097286B" w:rsidRDefault="0097286B" w:rsidP="00ED6C7D">
      <w:pPr>
        <w:spacing w:after="0" w:line="240" w:lineRule="auto"/>
      </w:pPr>
      <w:r>
        <w:separator/>
      </w:r>
    </w:p>
  </w:endnote>
  <w:endnote w:type="continuationSeparator" w:id="0">
    <w:p w14:paraId="3480F7E1" w14:textId="77777777" w:rsidR="0097286B" w:rsidRDefault="0097286B"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604769"/>
      <w:docPartObj>
        <w:docPartGallery w:val="Page Numbers (Bottom of Page)"/>
        <w:docPartUnique/>
      </w:docPartObj>
    </w:sdtPr>
    <w:sdtContent>
      <w:p w14:paraId="52ACA183" w14:textId="77777777" w:rsidR="0097286B" w:rsidRDefault="0097286B">
        <w:pPr>
          <w:pStyle w:val="Stopka"/>
          <w:jc w:val="right"/>
        </w:pPr>
        <w:r>
          <w:fldChar w:fldCharType="begin"/>
        </w:r>
        <w:r>
          <w:instrText>PAGE   \* MERGEFORMAT</w:instrText>
        </w:r>
        <w:r>
          <w:fldChar w:fldCharType="separate"/>
        </w:r>
        <w:r>
          <w:rPr>
            <w:noProof/>
          </w:rPr>
          <w:t>12</w:t>
        </w:r>
        <w:r>
          <w:fldChar w:fldCharType="end"/>
        </w:r>
      </w:p>
    </w:sdtContent>
  </w:sdt>
  <w:p w14:paraId="43BCF8A7" w14:textId="77777777" w:rsidR="0097286B" w:rsidRDefault="009728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502886"/>
      <w:docPartObj>
        <w:docPartGallery w:val="Page Numbers (Bottom of Page)"/>
        <w:docPartUnique/>
      </w:docPartObj>
    </w:sdtPr>
    <w:sdtContent>
      <w:p w14:paraId="53820EEA" w14:textId="77777777" w:rsidR="0097286B" w:rsidRDefault="0097286B">
        <w:pPr>
          <w:pStyle w:val="Stopka"/>
        </w:pPr>
        <w:r>
          <w:fldChar w:fldCharType="begin"/>
        </w:r>
        <w:r>
          <w:instrText>PAGE   \* MERGEFORMAT</w:instrText>
        </w:r>
        <w:r>
          <w:fldChar w:fldCharType="separate"/>
        </w:r>
        <w:r>
          <w:rPr>
            <w:noProof/>
          </w:rPr>
          <w:t>11</w:t>
        </w:r>
        <w:r>
          <w:fldChar w:fldCharType="end"/>
        </w:r>
      </w:p>
    </w:sdtContent>
  </w:sdt>
  <w:p w14:paraId="3F82F65B" w14:textId="77777777" w:rsidR="0097286B" w:rsidRDefault="00972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6CB31" w14:textId="77777777" w:rsidR="0097286B" w:rsidRDefault="0097286B" w:rsidP="00ED6C7D">
      <w:pPr>
        <w:spacing w:after="0" w:line="240" w:lineRule="auto"/>
      </w:pPr>
      <w:r>
        <w:separator/>
      </w:r>
    </w:p>
  </w:footnote>
  <w:footnote w:type="continuationSeparator" w:id="0">
    <w:p w14:paraId="3B50F3B3" w14:textId="77777777" w:rsidR="0097286B" w:rsidRDefault="0097286B"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AD4"/>
    <w:multiLevelType w:val="hybridMultilevel"/>
    <w:tmpl w:val="D584EA26"/>
    <w:lvl w:ilvl="0" w:tplc="5A806032">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C43E2"/>
    <w:multiLevelType w:val="hybridMultilevel"/>
    <w:tmpl w:val="6A7EFE00"/>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 w15:restartNumberingAfterBreak="0">
    <w:nsid w:val="0EF172E1"/>
    <w:multiLevelType w:val="hybridMultilevel"/>
    <w:tmpl w:val="F9200D2E"/>
    <w:lvl w:ilvl="0" w:tplc="C320412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FC227AB"/>
    <w:multiLevelType w:val="hybridMultilevel"/>
    <w:tmpl w:val="ECF87C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2056CE"/>
    <w:multiLevelType w:val="hybridMultilevel"/>
    <w:tmpl w:val="2968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46EA"/>
    <w:multiLevelType w:val="hybridMultilevel"/>
    <w:tmpl w:val="A404BEB4"/>
    <w:lvl w:ilvl="0" w:tplc="87C2AD9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3E2636"/>
    <w:multiLevelType w:val="hybridMultilevel"/>
    <w:tmpl w:val="7F545D1A"/>
    <w:lvl w:ilvl="0" w:tplc="DCFC5070">
      <w:start w:val="2"/>
      <w:numFmt w:val="upperRoman"/>
      <w:lvlText w:val="%1."/>
      <w:lvlJc w:val="right"/>
      <w:pPr>
        <w:tabs>
          <w:tab w:val="num" w:pos="720"/>
        </w:tabs>
        <w:ind w:left="720" w:hanging="180"/>
      </w:pPr>
      <w:rPr>
        <w:rFonts w:hint="default"/>
      </w:rPr>
    </w:lvl>
    <w:lvl w:ilvl="1" w:tplc="AB86CD74">
      <w:start w:val="1"/>
      <w:numFmt w:val="decimal"/>
      <w:lvlText w:val="%2."/>
      <w:lvlJc w:val="left"/>
      <w:pPr>
        <w:tabs>
          <w:tab w:val="num" w:pos="3620"/>
        </w:tabs>
        <w:ind w:left="36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394BB2"/>
    <w:multiLevelType w:val="hybridMultilevel"/>
    <w:tmpl w:val="4F502570"/>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87456E"/>
    <w:multiLevelType w:val="multilevel"/>
    <w:tmpl w:val="98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A757B36"/>
    <w:multiLevelType w:val="hybridMultilevel"/>
    <w:tmpl w:val="2DCC71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452A44"/>
    <w:multiLevelType w:val="hybridMultilevel"/>
    <w:tmpl w:val="EE946C12"/>
    <w:lvl w:ilvl="0" w:tplc="590C76C0">
      <w:start w:val="6"/>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EE01244"/>
    <w:multiLevelType w:val="hybridMultilevel"/>
    <w:tmpl w:val="46F82D8C"/>
    <w:lvl w:ilvl="0" w:tplc="577249F8">
      <w:start w:val="1"/>
      <w:numFmt w:val="decimal"/>
      <w:lvlText w:val="%1)"/>
      <w:lvlJc w:val="left"/>
      <w:pPr>
        <w:ind w:left="720" w:hanging="360"/>
      </w:pPr>
      <w:rPr>
        <w:rFonts w:hint="default"/>
        <w:b/>
        <w:color w:val="C45911" w:themeColor="accen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1240F"/>
    <w:multiLevelType w:val="hybridMultilevel"/>
    <w:tmpl w:val="1C2AB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2D45DB"/>
    <w:multiLevelType w:val="multilevel"/>
    <w:tmpl w:val="7CC046D6"/>
    <w:lvl w:ilvl="0">
      <w:start w:val="1"/>
      <w:numFmt w:val="decimal"/>
      <w:lvlText w:val="%1."/>
      <w:lvlJc w:val="left"/>
      <w:pPr>
        <w:ind w:left="360" w:hanging="360"/>
      </w:pPr>
      <w:rPr>
        <w:rFonts w:hint="default"/>
        <w:b/>
      </w:rPr>
    </w:lvl>
    <w:lvl w:ilvl="1">
      <w:start w:val="2"/>
      <w:numFmt w:val="decimal"/>
      <w:isLgl/>
      <w:lvlText w:val="%1.%2"/>
      <w:lvlJc w:val="left"/>
      <w:pPr>
        <w:ind w:left="1069"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D6E692B"/>
    <w:multiLevelType w:val="hybridMultilevel"/>
    <w:tmpl w:val="839A1838"/>
    <w:lvl w:ilvl="0" w:tplc="86D4E3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F233AE"/>
    <w:multiLevelType w:val="multilevel"/>
    <w:tmpl w:val="7AB26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E5637E7"/>
    <w:multiLevelType w:val="multilevel"/>
    <w:tmpl w:val="1C067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F322DE4"/>
    <w:multiLevelType w:val="multilevel"/>
    <w:tmpl w:val="D51AC82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DA56C8"/>
    <w:multiLevelType w:val="multilevel"/>
    <w:tmpl w:val="1E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986C7A"/>
    <w:multiLevelType w:val="hybridMultilevel"/>
    <w:tmpl w:val="EE90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83C74DB"/>
    <w:multiLevelType w:val="hybridMultilevel"/>
    <w:tmpl w:val="81122028"/>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24250C"/>
    <w:multiLevelType w:val="hybridMultilevel"/>
    <w:tmpl w:val="FA008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C239EA"/>
    <w:multiLevelType w:val="multilevel"/>
    <w:tmpl w:val="875EB0C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A56219"/>
    <w:multiLevelType w:val="hybridMultilevel"/>
    <w:tmpl w:val="09FEA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A696C"/>
    <w:multiLevelType w:val="hybridMultilevel"/>
    <w:tmpl w:val="35FED40C"/>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0848AD"/>
    <w:multiLevelType w:val="hybridMultilevel"/>
    <w:tmpl w:val="294C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FE6B2B"/>
    <w:multiLevelType w:val="hybridMultilevel"/>
    <w:tmpl w:val="0ADCF96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25F1B69"/>
    <w:multiLevelType w:val="hybridMultilevel"/>
    <w:tmpl w:val="9DA2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AC339D"/>
    <w:multiLevelType w:val="hybridMultilevel"/>
    <w:tmpl w:val="B5F0705C"/>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1" w15:restartNumberingAfterBreak="0">
    <w:nsid w:val="67A16863"/>
    <w:multiLevelType w:val="multilevel"/>
    <w:tmpl w:val="3CD2A7A2"/>
    <w:lvl w:ilvl="0">
      <w:start w:val="1"/>
      <w:numFmt w:val="upperRoman"/>
      <w:lvlText w:val="%1."/>
      <w:lvlJc w:val="right"/>
      <w:pPr>
        <w:ind w:left="72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83C79A9"/>
    <w:multiLevelType w:val="hybridMultilevel"/>
    <w:tmpl w:val="14927CC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D651C0"/>
    <w:multiLevelType w:val="hybridMultilevel"/>
    <w:tmpl w:val="1F460B14"/>
    <w:lvl w:ilvl="0" w:tplc="A7F6375A">
      <w:start w:val="1"/>
      <w:numFmt w:val="decimal"/>
      <w:lvlText w:val="%1."/>
      <w:lvlJc w:val="left"/>
      <w:pPr>
        <w:ind w:left="502" w:hanging="360"/>
      </w:pPr>
      <w:rPr>
        <w:rFonts w:hint="default"/>
        <w:b/>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41"/>
  </w:num>
  <w:num w:numId="2">
    <w:abstractNumId w:val="35"/>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0"/>
  </w:num>
  <w:num w:numId="7">
    <w:abstractNumId w:val="21"/>
  </w:num>
  <w:num w:numId="8">
    <w:abstractNumId w:val="19"/>
  </w:num>
  <w:num w:numId="9">
    <w:abstractNumId w:val="36"/>
  </w:num>
  <w:num w:numId="10">
    <w:abstractNumId w:val="25"/>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2"/>
  </w:num>
  <w:num w:numId="15">
    <w:abstractNumId w:val="7"/>
  </w:num>
  <w:num w:numId="16">
    <w:abstractNumId w:val="34"/>
  </w:num>
  <w:num w:numId="17">
    <w:abstractNumId w:val="5"/>
  </w:num>
  <w:num w:numId="18">
    <w:abstractNumId w:val="42"/>
  </w:num>
  <w:num w:numId="19">
    <w:abstractNumId w:val="13"/>
  </w:num>
  <w:num w:numId="20">
    <w:abstractNumId w:val="26"/>
  </w:num>
  <w:num w:numId="21">
    <w:abstractNumId w:val="37"/>
  </w:num>
  <w:num w:numId="22">
    <w:abstractNumId w:val="43"/>
  </w:num>
  <w:num w:numId="23">
    <w:abstractNumId w:val="20"/>
  </w:num>
  <w:num w:numId="24">
    <w:abstractNumId w:val="2"/>
  </w:num>
  <w:num w:numId="25">
    <w:abstractNumId w:val="45"/>
  </w:num>
  <w:num w:numId="26">
    <w:abstractNumId w:val="33"/>
  </w:num>
  <w:num w:numId="27">
    <w:abstractNumId w:val="11"/>
  </w:num>
  <w:num w:numId="2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17"/>
  </w:num>
  <w:num w:numId="33">
    <w:abstractNumId w:val="44"/>
  </w:num>
  <w:num w:numId="34">
    <w:abstractNumId w:val="27"/>
  </w:num>
  <w:num w:numId="35">
    <w:abstractNumId w:val="28"/>
  </w:num>
  <w:num w:numId="36">
    <w:abstractNumId w:val="12"/>
  </w:num>
  <w:num w:numId="37">
    <w:abstractNumId w:val="24"/>
  </w:num>
  <w:num w:numId="38">
    <w:abstractNumId w:val="39"/>
  </w:num>
  <w:num w:numId="39">
    <w:abstractNumId w:val="29"/>
  </w:num>
  <w:num w:numId="40">
    <w:abstractNumId w:val="40"/>
  </w:num>
  <w:num w:numId="41">
    <w:abstractNumId w:val="38"/>
  </w:num>
  <w:num w:numId="42">
    <w:abstractNumId w:val="4"/>
  </w:num>
  <w:num w:numId="43">
    <w:abstractNumId w:val="16"/>
  </w:num>
  <w:num w:numId="44">
    <w:abstractNumId w:val="31"/>
  </w:num>
  <w:num w:numId="4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2"/>
  </w:num>
  <w:num w:numId="49">
    <w:abstractNumId w:val="3"/>
  </w:num>
  <w:num w:numId="5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9D"/>
    <w:rsid w:val="000036F5"/>
    <w:rsid w:val="00005E33"/>
    <w:rsid w:val="000130C7"/>
    <w:rsid w:val="00016AFE"/>
    <w:rsid w:val="0001749E"/>
    <w:rsid w:val="00020649"/>
    <w:rsid w:val="00022B6B"/>
    <w:rsid w:val="00023BAD"/>
    <w:rsid w:val="000279D3"/>
    <w:rsid w:val="00030F33"/>
    <w:rsid w:val="00032D46"/>
    <w:rsid w:val="00035A94"/>
    <w:rsid w:val="00045272"/>
    <w:rsid w:val="00053E97"/>
    <w:rsid w:val="0005434B"/>
    <w:rsid w:val="00054FFC"/>
    <w:rsid w:val="00062FCD"/>
    <w:rsid w:val="00064AC9"/>
    <w:rsid w:val="00065107"/>
    <w:rsid w:val="00067A0E"/>
    <w:rsid w:val="00073D5E"/>
    <w:rsid w:val="000823BB"/>
    <w:rsid w:val="00084D02"/>
    <w:rsid w:val="00085ABB"/>
    <w:rsid w:val="00085FAE"/>
    <w:rsid w:val="00086ECF"/>
    <w:rsid w:val="00090BBC"/>
    <w:rsid w:val="00091C3A"/>
    <w:rsid w:val="00097F55"/>
    <w:rsid w:val="000A7F00"/>
    <w:rsid w:val="000B053D"/>
    <w:rsid w:val="000B7AD9"/>
    <w:rsid w:val="000C22D0"/>
    <w:rsid w:val="000C3C9D"/>
    <w:rsid w:val="000D0982"/>
    <w:rsid w:val="000D34FD"/>
    <w:rsid w:val="000D5A92"/>
    <w:rsid w:val="000E1BE1"/>
    <w:rsid w:val="000E4FB1"/>
    <w:rsid w:val="000E6728"/>
    <w:rsid w:val="000E6A9B"/>
    <w:rsid w:val="000E70F6"/>
    <w:rsid w:val="000F1B96"/>
    <w:rsid w:val="000F5E8A"/>
    <w:rsid w:val="000F6099"/>
    <w:rsid w:val="00100836"/>
    <w:rsid w:val="00104CBA"/>
    <w:rsid w:val="0010535D"/>
    <w:rsid w:val="00107054"/>
    <w:rsid w:val="00110B05"/>
    <w:rsid w:val="00113567"/>
    <w:rsid w:val="00117893"/>
    <w:rsid w:val="00117961"/>
    <w:rsid w:val="00122DD8"/>
    <w:rsid w:val="00122F21"/>
    <w:rsid w:val="00123D96"/>
    <w:rsid w:val="00124B5D"/>
    <w:rsid w:val="001321F9"/>
    <w:rsid w:val="0013592E"/>
    <w:rsid w:val="00147490"/>
    <w:rsid w:val="00152540"/>
    <w:rsid w:val="001533C9"/>
    <w:rsid w:val="00153DB0"/>
    <w:rsid w:val="00155511"/>
    <w:rsid w:val="00156768"/>
    <w:rsid w:val="001613A4"/>
    <w:rsid w:val="00167E0E"/>
    <w:rsid w:val="001724C7"/>
    <w:rsid w:val="001761DF"/>
    <w:rsid w:val="001778B6"/>
    <w:rsid w:val="0018001A"/>
    <w:rsid w:val="00181895"/>
    <w:rsid w:val="00184BF9"/>
    <w:rsid w:val="00186363"/>
    <w:rsid w:val="00191BEE"/>
    <w:rsid w:val="001922E2"/>
    <w:rsid w:val="00194500"/>
    <w:rsid w:val="001A00E0"/>
    <w:rsid w:val="001A2910"/>
    <w:rsid w:val="001A2C63"/>
    <w:rsid w:val="001A6D77"/>
    <w:rsid w:val="001A76A1"/>
    <w:rsid w:val="001B1B0D"/>
    <w:rsid w:val="001B48C5"/>
    <w:rsid w:val="001B6580"/>
    <w:rsid w:val="001B74A8"/>
    <w:rsid w:val="001C10DC"/>
    <w:rsid w:val="001C213D"/>
    <w:rsid w:val="001C3009"/>
    <w:rsid w:val="001C6E04"/>
    <w:rsid w:val="001C794C"/>
    <w:rsid w:val="001D0A67"/>
    <w:rsid w:val="001D4A62"/>
    <w:rsid w:val="001D5654"/>
    <w:rsid w:val="001D591E"/>
    <w:rsid w:val="001D5ED3"/>
    <w:rsid w:val="001E18EA"/>
    <w:rsid w:val="001E482C"/>
    <w:rsid w:val="001E7974"/>
    <w:rsid w:val="001F295C"/>
    <w:rsid w:val="001F34ED"/>
    <w:rsid w:val="001F3A24"/>
    <w:rsid w:val="001F480B"/>
    <w:rsid w:val="001F5B74"/>
    <w:rsid w:val="001F69BF"/>
    <w:rsid w:val="001F7A8F"/>
    <w:rsid w:val="0020366F"/>
    <w:rsid w:val="00203B14"/>
    <w:rsid w:val="00207426"/>
    <w:rsid w:val="0021147B"/>
    <w:rsid w:val="002130D4"/>
    <w:rsid w:val="00214A9C"/>
    <w:rsid w:val="00215B08"/>
    <w:rsid w:val="00215C1F"/>
    <w:rsid w:val="00217C02"/>
    <w:rsid w:val="00221A5F"/>
    <w:rsid w:val="00224DC6"/>
    <w:rsid w:val="002252CB"/>
    <w:rsid w:val="00225439"/>
    <w:rsid w:val="00225B4A"/>
    <w:rsid w:val="002269AB"/>
    <w:rsid w:val="00232239"/>
    <w:rsid w:val="00233405"/>
    <w:rsid w:val="0024166C"/>
    <w:rsid w:val="00245A78"/>
    <w:rsid w:val="00246143"/>
    <w:rsid w:val="00246775"/>
    <w:rsid w:val="00250817"/>
    <w:rsid w:val="002514BA"/>
    <w:rsid w:val="00251ED8"/>
    <w:rsid w:val="0025279C"/>
    <w:rsid w:val="0025456F"/>
    <w:rsid w:val="00260117"/>
    <w:rsid w:val="002746C9"/>
    <w:rsid w:val="0027689D"/>
    <w:rsid w:val="00277B40"/>
    <w:rsid w:val="00286B55"/>
    <w:rsid w:val="00287A1A"/>
    <w:rsid w:val="00290338"/>
    <w:rsid w:val="00293293"/>
    <w:rsid w:val="002971BD"/>
    <w:rsid w:val="0029779F"/>
    <w:rsid w:val="002A14D3"/>
    <w:rsid w:val="002A2BA9"/>
    <w:rsid w:val="002A4E8C"/>
    <w:rsid w:val="002B0758"/>
    <w:rsid w:val="002B1442"/>
    <w:rsid w:val="002B4E70"/>
    <w:rsid w:val="002C0D90"/>
    <w:rsid w:val="002C531A"/>
    <w:rsid w:val="002D03EB"/>
    <w:rsid w:val="002D5C54"/>
    <w:rsid w:val="002D7472"/>
    <w:rsid w:val="002D75CE"/>
    <w:rsid w:val="002D776E"/>
    <w:rsid w:val="002D7F97"/>
    <w:rsid w:val="002E6757"/>
    <w:rsid w:val="002F09FE"/>
    <w:rsid w:val="002F4E4D"/>
    <w:rsid w:val="002F622F"/>
    <w:rsid w:val="003009B7"/>
    <w:rsid w:val="00300F82"/>
    <w:rsid w:val="00311F61"/>
    <w:rsid w:val="00313169"/>
    <w:rsid w:val="0031563F"/>
    <w:rsid w:val="00316BDA"/>
    <w:rsid w:val="0032441A"/>
    <w:rsid w:val="00334E1A"/>
    <w:rsid w:val="003351DF"/>
    <w:rsid w:val="003360BA"/>
    <w:rsid w:val="00342B4E"/>
    <w:rsid w:val="003436FF"/>
    <w:rsid w:val="00343786"/>
    <w:rsid w:val="00343AB7"/>
    <w:rsid w:val="00347A8A"/>
    <w:rsid w:val="00350822"/>
    <w:rsid w:val="00350DD6"/>
    <w:rsid w:val="00351F0A"/>
    <w:rsid w:val="00354CFF"/>
    <w:rsid w:val="0037189F"/>
    <w:rsid w:val="003725ED"/>
    <w:rsid w:val="00373A35"/>
    <w:rsid w:val="003808ED"/>
    <w:rsid w:val="0038093D"/>
    <w:rsid w:val="00381026"/>
    <w:rsid w:val="00381BC7"/>
    <w:rsid w:val="0038527D"/>
    <w:rsid w:val="00386965"/>
    <w:rsid w:val="00391825"/>
    <w:rsid w:val="00391BAA"/>
    <w:rsid w:val="00392F81"/>
    <w:rsid w:val="003942EF"/>
    <w:rsid w:val="0039629F"/>
    <w:rsid w:val="00397044"/>
    <w:rsid w:val="003A1FC4"/>
    <w:rsid w:val="003A4798"/>
    <w:rsid w:val="003B0D0F"/>
    <w:rsid w:val="003B28A5"/>
    <w:rsid w:val="003B2F13"/>
    <w:rsid w:val="003B3FA5"/>
    <w:rsid w:val="003B6D59"/>
    <w:rsid w:val="003C2D3D"/>
    <w:rsid w:val="003C3936"/>
    <w:rsid w:val="003C3AFC"/>
    <w:rsid w:val="003C3F5F"/>
    <w:rsid w:val="003C5374"/>
    <w:rsid w:val="003D00CD"/>
    <w:rsid w:val="003D2449"/>
    <w:rsid w:val="003D2F43"/>
    <w:rsid w:val="003D6260"/>
    <w:rsid w:val="003D67BE"/>
    <w:rsid w:val="003E1D2B"/>
    <w:rsid w:val="003E328E"/>
    <w:rsid w:val="003E74CC"/>
    <w:rsid w:val="003F1628"/>
    <w:rsid w:val="003F5DCA"/>
    <w:rsid w:val="003F756D"/>
    <w:rsid w:val="003F7EF8"/>
    <w:rsid w:val="00402B8C"/>
    <w:rsid w:val="00402DC5"/>
    <w:rsid w:val="004103BF"/>
    <w:rsid w:val="00410C29"/>
    <w:rsid w:val="0041382F"/>
    <w:rsid w:val="00414900"/>
    <w:rsid w:val="00414D2C"/>
    <w:rsid w:val="00416D53"/>
    <w:rsid w:val="004219DB"/>
    <w:rsid w:val="0042553B"/>
    <w:rsid w:val="004302DC"/>
    <w:rsid w:val="00432077"/>
    <w:rsid w:val="00432313"/>
    <w:rsid w:val="00432C42"/>
    <w:rsid w:val="00440CEF"/>
    <w:rsid w:val="004411F8"/>
    <w:rsid w:val="00442CDB"/>
    <w:rsid w:val="00453539"/>
    <w:rsid w:val="004625DD"/>
    <w:rsid w:val="00466F47"/>
    <w:rsid w:val="00470CB1"/>
    <w:rsid w:val="00476691"/>
    <w:rsid w:val="00476C43"/>
    <w:rsid w:val="00476CBA"/>
    <w:rsid w:val="0047705A"/>
    <w:rsid w:val="00477ED0"/>
    <w:rsid w:val="00482291"/>
    <w:rsid w:val="004917B0"/>
    <w:rsid w:val="00491D3C"/>
    <w:rsid w:val="00497A6A"/>
    <w:rsid w:val="004A0A70"/>
    <w:rsid w:val="004A436C"/>
    <w:rsid w:val="004A69CC"/>
    <w:rsid w:val="004A7812"/>
    <w:rsid w:val="004C152F"/>
    <w:rsid w:val="004C1C5A"/>
    <w:rsid w:val="004C330A"/>
    <w:rsid w:val="004C38B0"/>
    <w:rsid w:val="004D317E"/>
    <w:rsid w:val="004D3B60"/>
    <w:rsid w:val="004D60C2"/>
    <w:rsid w:val="004D6FE6"/>
    <w:rsid w:val="004E2F77"/>
    <w:rsid w:val="004E5104"/>
    <w:rsid w:val="004E5A93"/>
    <w:rsid w:val="004F1BD2"/>
    <w:rsid w:val="004F201E"/>
    <w:rsid w:val="004F4784"/>
    <w:rsid w:val="004F4CE0"/>
    <w:rsid w:val="004F54E4"/>
    <w:rsid w:val="004F5AF8"/>
    <w:rsid w:val="004F7F14"/>
    <w:rsid w:val="005008C4"/>
    <w:rsid w:val="0050767A"/>
    <w:rsid w:val="0051005D"/>
    <w:rsid w:val="0051181D"/>
    <w:rsid w:val="00512787"/>
    <w:rsid w:val="00512951"/>
    <w:rsid w:val="00512B6C"/>
    <w:rsid w:val="00515436"/>
    <w:rsid w:val="00520ED1"/>
    <w:rsid w:val="00523D1B"/>
    <w:rsid w:val="00526598"/>
    <w:rsid w:val="005267C9"/>
    <w:rsid w:val="00533897"/>
    <w:rsid w:val="00534365"/>
    <w:rsid w:val="00541DF0"/>
    <w:rsid w:val="005433BA"/>
    <w:rsid w:val="00545EEE"/>
    <w:rsid w:val="0054732A"/>
    <w:rsid w:val="00557EF7"/>
    <w:rsid w:val="005610E5"/>
    <w:rsid w:val="0056141B"/>
    <w:rsid w:val="0056185D"/>
    <w:rsid w:val="00563D6C"/>
    <w:rsid w:val="00566912"/>
    <w:rsid w:val="00571A45"/>
    <w:rsid w:val="00575A08"/>
    <w:rsid w:val="00580248"/>
    <w:rsid w:val="00580C3D"/>
    <w:rsid w:val="00581208"/>
    <w:rsid w:val="00581E06"/>
    <w:rsid w:val="005858A6"/>
    <w:rsid w:val="00585D15"/>
    <w:rsid w:val="005875B9"/>
    <w:rsid w:val="00592406"/>
    <w:rsid w:val="00592BB1"/>
    <w:rsid w:val="00593927"/>
    <w:rsid w:val="005968B4"/>
    <w:rsid w:val="005A3E4E"/>
    <w:rsid w:val="005A44D5"/>
    <w:rsid w:val="005A4660"/>
    <w:rsid w:val="005A59F5"/>
    <w:rsid w:val="005A6B5D"/>
    <w:rsid w:val="005A6BC1"/>
    <w:rsid w:val="005B5583"/>
    <w:rsid w:val="005B6E83"/>
    <w:rsid w:val="005B76FA"/>
    <w:rsid w:val="005C2E52"/>
    <w:rsid w:val="005C3288"/>
    <w:rsid w:val="005C6DE0"/>
    <w:rsid w:val="005D00AD"/>
    <w:rsid w:val="005D015A"/>
    <w:rsid w:val="005D0908"/>
    <w:rsid w:val="005D0975"/>
    <w:rsid w:val="005D19BE"/>
    <w:rsid w:val="005D2504"/>
    <w:rsid w:val="005D4AD7"/>
    <w:rsid w:val="005D6638"/>
    <w:rsid w:val="005D71CC"/>
    <w:rsid w:val="005D75F8"/>
    <w:rsid w:val="005E0BF6"/>
    <w:rsid w:val="005E123B"/>
    <w:rsid w:val="005E2D5D"/>
    <w:rsid w:val="005E3875"/>
    <w:rsid w:val="005E5827"/>
    <w:rsid w:val="005E5957"/>
    <w:rsid w:val="005E7D77"/>
    <w:rsid w:val="005F0738"/>
    <w:rsid w:val="005F616D"/>
    <w:rsid w:val="0060450E"/>
    <w:rsid w:val="00605D9F"/>
    <w:rsid w:val="00616573"/>
    <w:rsid w:val="00620F7A"/>
    <w:rsid w:val="00622EB1"/>
    <w:rsid w:val="0062385E"/>
    <w:rsid w:val="00626328"/>
    <w:rsid w:val="006265AE"/>
    <w:rsid w:val="00634761"/>
    <w:rsid w:val="00636F3D"/>
    <w:rsid w:val="0063776A"/>
    <w:rsid w:val="0064360E"/>
    <w:rsid w:val="00646AC8"/>
    <w:rsid w:val="00646CEC"/>
    <w:rsid w:val="006477D2"/>
    <w:rsid w:val="00650804"/>
    <w:rsid w:val="0065214D"/>
    <w:rsid w:val="0065635B"/>
    <w:rsid w:val="00660E88"/>
    <w:rsid w:val="00664766"/>
    <w:rsid w:val="00667CB3"/>
    <w:rsid w:val="00671458"/>
    <w:rsid w:val="00671B15"/>
    <w:rsid w:val="00673D66"/>
    <w:rsid w:val="00675790"/>
    <w:rsid w:val="0067616E"/>
    <w:rsid w:val="00681A73"/>
    <w:rsid w:val="00685E10"/>
    <w:rsid w:val="00686281"/>
    <w:rsid w:val="0069435F"/>
    <w:rsid w:val="00696903"/>
    <w:rsid w:val="006B479F"/>
    <w:rsid w:val="006B518E"/>
    <w:rsid w:val="006C325C"/>
    <w:rsid w:val="006C4973"/>
    <w:rsid w:val="006C669A"/>
    <w:rsid w:val="006C6F52"/>
    <w:rsid w:val="006C709E"/>
    <w:rsid w:val="006D05FE"/>
    <w:rsid w:val="006D2DB5"/>
    <w:rsid w:val="006D39FB"/>
    <w:rsid w:val="006D5498"/>
    <w:rsid w:val="006E1411"/>
    <w:rsid w:val="006E63BE"/>
    <w:rsid w:val="006F059F"/>
    <w:rsid w:val="006F2824"/>
    <w:rsid w:val="006F38B8"/>
    <w:rsid w:val="006F5278"/>
    <w:rsid w:val="00700F44"/>
    <w:rsid w:val="00704611"/>
    <w:rsid w:val="00705AE3"/>
    <w:rsid w:val="00711675"/>
    <w:rsid w:val="0071323D"/>
    <w:rsid w:val="007132FB"/>
    <w:rsid w:val="00713B5E"/>
    <w:rsid w:val="00714773"/>
    <w:rsid w:val="00714CEE"/>
    <w:rsid w:val="007209C7"/>
    <w:rsid w:val="00720D30"/>
    <w:rsid w:val="00721929"/>
    <w:rsid w:val="00724AC1"/>
    <w:rsid w:val="0072639D"/>
    <w:rsid w:val="00743AB1"/>
    <w:rsid w:val="00744240"/>
    <w:rsid w:val="0074743D"/>
    <w:rsid w:val="00747AB0"/>
    <w:rsid w:val="00753200"/>
    <w:rsid w:val="00755EA8"/>
    <w:rsid w:val="00756FA6"/>
    <w:rsid w:val="00757318"/>
    <w:rsid w:val="00761D47"/>
    <w:rsid w:val="007676E4"/>
    <w:rsid w:val="0076786A"/>
    <w:rsid w:val="00771828"/>
    <w:rsid w:val="00773BD8"/>
    <w:rsid w:val="007814FE"/>
    <w:rsid w:val="00785421"/>
    <w:rsid w:val="00785B0F"/>
    <w:rsid w:val="00785C15"/>
    <w:rsid w:val="0078767D"/>
    <w:rsid w:val="00787A4A"/>
    <w:rsid w:val="00792005"/>
    <w:rsid w:val="00797985"/>
    <w:rsid w:val="00797B24"/>
    <w:rsid w:val="007A7C71"/>
    <w:rsid w:val="007B271F"/>
    <w:rsid w:val="007B3940"/>
    <w:rsid w:val="007B3D0F"/>
    <w:rsid w:val="007B4B17"/>
    <w:rsid w:val="007B7C08"/>
    <w:rsid w:val="007C2710"/>
    <w:rsid w:val="007C2CB9"/>
    <w:rsid w:val="007C5AB4"/>
    <w:rsid w:val="007D141B"/>
    <w:rsid w:val="007D2EBB"/>
    <w:rsid w:val="007D5766"/>
    <w:rsid w:val="007D6BC2"/>
    <w:rsid w:val="007D7439"/>
    <w:rsid w:val="007E308A"/>
    <w:rsid w:val="007E3A55"/>
    <w:rsid w:val="007E5EE4"/>
    <w:rsid w:val="007E71F4"/>
    <w:rsid w:val="007E758B"/>
    <w:rsid w:val="007E7998"/>
    <w:rsid w:val="007F2FE4"/>
    <w:rsid w:val="007F53A1"/>
    <w:rsid w:val="007F7F3F"/>
    <w:rsid w:val="00802304"/>
    <w:rsid w:val="00803D77"/>
    <w:rsid w:val="00804D51"/>
    <w:rsid w:val="00804DF3"/>
    <w:rsid w:val="008110A6"/>
    <w:rsid w:val="0081220B"/>
    <w:rsid w:val="008135CB"/>
    <w:rsid w:val="0081718F"/>
    <w:rsid w:val="00817D37"/>
    <w:rsid w:val="00830113"/>
    <w:rsid w:val="00830DBD"/>
    <w:rsid w:val="008321EF"/>
    <w:rsid w:val="00833FBB"/>
    <w:rsid w:val="00835FE9"/>
    <w:rsid w:val="008428A8"/>
    <w:rsid w:val="00842C5A"/>
    <w:rsid w:val="008441DD"/>
    <w:rsid w:val="008448B7"/>
    <w:rsid w:val="008459E6"/>
    <w:rsid w:val="008478F7"/>
    <w:rsid w:val="00847950"/>
    <w:rsid w:val="00855CF8"/>
    <w:rsid w:val="00866EF7"/>
    <w:rsid w:val="00871A37"/>
    <w:rsid w:val="0088230E"/>
    <w:rsid w:val="008826CB"/>
    <w:rsid w:val="00883E6D"/>
    <w:rsid w:val="008845A2"/>
    <w:rsid w:val="008859AC"/>
    <w:rsid w:val="00887DF1"/>
    <w:rsid w:val="00890C37"/>
    <w:rsid w:val="008924C4"/>
    <w:rsid w:val="00893CFA"/>
    <w:rsid w:val="00893E25"/>
    <w:rsid w:val="008945C8"/>
    <w:rsid w:val="00895557"/>
    <w:rsid w:val="0089589A"/>
    <w:rsid w:val="00896FA5"/>
    <w:rsid w:val="008975BE"/>
    <w:rsid w:val="008A6148"/>
    <w:rsid w:val="008B09F7"/>
    <w:rsid w:val="008B2BD2"/>
    <w:rsid w:val="008B58C3"/>
    <w:rsid w:val="008C106C"/>
    <w:rsid w:val="008C13E5"/>
    <w:rsid w:val="008C339C"/>
    <w:rsid w:val="008C67B8"/>
    <w:rsid w:val="008D2B4B"/>
    <w:rsid w:val="008D6724"/>
    <w:rsid w:val="008D6D32"/>
    <w:rsid w:val="008D736B"/>
    <w:rsid w:val="008D792C"/>
    <w:rsid w:val="008E6113"/>
    <w:rsid w:val="008E6183"/>
    <w:rsid w:val="008E7A19"/>
    <w:rsid w:val="008E7FBE"/>
    <w:rsid w:val="008F49E6"/>
    <w:rsid w:val="00901F62"/>
    <w:rsid w:val="0090288E"/>
    <w:rsid w:val="00911CDF"/>
    <w:rsid w:val="00917F24"/>
    <w:rsid w:val="00932DF2"/>
    <w:rsid w:val="00940088"/>
    <w:rsid w:val="00940D09"/>
    <w:rsid w:val="00941CB7"/>
    <w:rsid w:val="00942FB8"/>
    <w:rsid w:val="0094333C"/>
    <w:rsid w:val="00952609"/>
    <w:rsid w:val="00953B31"/>
    <w:rsid w:val="00957BE3"/>
    <w:rsid w:val="00964721"/>
    <w:rsid w:val="009650E3"/>
    <w:rsid w:val="0097286B"/>
    <w:rsid w:val="009728A3"/>
    <w:rsid w:val="00975B20"/>
    <w:rsid w:val="0098189B"/>
    <w:rsid w:val="0098328E"/>
    <w:rsid w:val="00983CC2"/>
    <w:rsid w:val="00984D2B"/>
    <w:rsid w:val="00984E65"/>
    <w:rsid w:val="00985145"/>
    <w:rsid w:val="00986365"/>
    <w:rsid w:val="00990E68"/>
    <w:rsid w:val="00991CA8"/>
    <w:rsid w:val="00995061"/>
    <w:rsid w:val="00997CC1"/>
    <w:rsid w:val="009A0199"/>
    <w:rsid w:val="009B1D9C"/>
    <w:rsid w:val="009B27EE"/>
    <w:rsid w:val="009B2A94"/>
    <w:rsid w:val="009C000A"/>
    <w:rsid w:val="009C4C64"/>
    <w:rsid w:val="009C4FAA"/>
    <w:rsid w:val="009C61EE"/>
    <w:rsid w:val="009C6D61"/>
    <w:rsid w:val="009D3C1C"/>
    <w:rsid w:val="009E26B7"/>
    <w:rsid w:val="009E277B"/>
    <w:rsid w:val="009E44E4"/>
    <w:rsid w:val="009E4C2F"/>
    <w:rsid w:val="009E5622"/>
    <w:rsid w:val="009E7349"/>
    <w:rsid w:val="009E75DB"/>
    <w:rsid w:val="009F35FC"/>
    <w:rsid w:val="009F546A"/>
    <w:rsid w:val="00A00AA1"/>
    <w:rsid w:val="00A01BDC"/>
    <w:rsid w:val="00A03359"/>
    <w:rsid w:val="00A0430C"/>
    <w:rsid w:val="00A05B30"/>
    <w:rsid w:val="00A07CDA"/>
    <w:rsid w:val="00A1258F"/>
    <w:rsid w:val="00A17809"/>
    <w:rsid w:val="00A17FD9"/>
    <w:rsid w:val="00A207CD"/>
    <w:rsid w:val="00A229BA"/>
    <w:rsid w:val="00A2349D"/>
    <w:rsid w:val="00A26EB8"/>
    <w:rsid w:val="00A33489"/>
    <w:rsid w:val="00A337E8"/>
    <w:rsid w:val="00A354AA"/>
    <w:rsid w:val="00A36069"/>
    <w:rsid w:val="00A365B6"/>
    <w:rsid w:val="00A366D0"/>
    <w:rsid w:val="00A378EF"/>
    <w:rsid w:val="00A41E68"/>
    <w:rsid w:val="00A474A3"/>
    <w:rsid w:val="00A534FE"/>
    <w:rsid w:val="00A55733"/>
    <w:rsid w:val="00A62E74"/>
    <w:rsid w:val="00A64162"/>
    <w:rsid w:val="00A66E5C"/>
    <w:rsid w:val="00A7456E"/>
    <w:rsid w:val="00A80113"/>
    <w:rsid w:val="00A80EEB"/>
    <w:rsid w:val="00A81D6E"/>
    <w:rsid w:val="00A86907"/>
    <w:rsid w:val="00A94ABE"/>
    <w:rsid w:val="00AB056F"/>
    <w:rsid w:val="00AB37F4"/>
    <w:rsid w:val="00AB6E76"/>
    <w:rsid w:val="00AC0246"/>
    <w:rsid w:val="00AC4F07"/>
    <w:rsid w:val="00AC71A5"/>
    <w:rsid w:val="00AC73A3"/>
    <w:rsid w:val="00AC781E"/>
    <w:rsid w:val="00AD2605"/>
    <w:rsid w:val="00AE25DA"/>
    <w:rsid w:val="00AE547C"/>
    <w:rsid w:val="00AE5BC6"/>
    <w:rsid w:val="00AE74BC"/>
    <w:rsid w:val="00AF0FF5"/>
    <w:rsid w:val="00AF5F70"/>
    <w:rsid w:val="00AF77B6"/>
    <w:rsid w:val="00B01F0D"/>
    <w:rsid w:val="00B021CC"/>
    <w:rsid w:val="00B04E8F"/>
    <w:rsid w:val="00B12344"/>
    <w:rsid w:val="00B12584"/>
    <w:rsid w:val="00B1343D"/>
    <w:rsid w:val="00B16DB0"/>
    <w:rsid w:val="00B2337E"/>
    <w:rsid w:val="00B255EA"/>
    <w:rsid w:val="00B30A8A"/>
    <w:rsid w:val="00B31775"/>
    <w:rsid w:val="00B3267E"/>
    <w:rsid w:val="00B339CF"/>
    <w:rsid w:val="00B34A35"/>
    <w:rsid w:val="00B36921"/>
    <w:rsid w:val="00B435EA"/>
    <w:rsid w:val="00B45BB6"/>
    <w:rsid w:val="00B46EB8"/>
    <w:rsid w:val="00B5173B"/>
    <w:rsid w:val="00B52B68"/>
    <w:rsid w:val="00B70D72"/>
    <w:rsid w:val="00B71E21"/>
    <w:rsid w:val="00B7230B"/>
    <w:rsid w:val="00B73BC4"/>
    <w:rsid w:val="00B83222"/>
    <w:rsid w:val="00B84DA4"/>
    <w:rsid w:val="00B86AED"/>
    <w:rsid w:val="00B93B12"/>
    <w:rsid w:val="00BA07F3"/>
    <w:rsid w:val="00BA3D21"/>
    <w:rsid w:val="00BA7BCD"/>
    <w:rsid w:val="00BB35F0"/>
    <w:rsid w:val="00BB4F48"/>
    <w:rsid w:val="00BC09CC"/>
    <w:rsid w:val="00BC3F8E"/>
    <w:rsid w:val="00BC5E7F"/>
    <w:rsid w:val="00BD467A"/>
    <w:rsid w:val="00BD4930"/>
    <w:rsid w:val="00BD672D"/>
    <w:rsid w:val="00BE7F25"/>
    <w:rsid w:val="00BE7F89"/>
    <w:rsid w:val="00BF3D09"/>
    <w:rsid w:val="00BF5FAE"/>
    <w:rsid w:val="00BF6795"/>
    <w:rsid w:val="00BF7F12"/>
    <w:rsid w:val="00C04DC8"/>
    <w:rsid w:val="00C04F5F"/>
    <w:rsid w:val="00C10043"/>
    <w:rsid w:val="00C11C0A"/>
    <w:rsid w:val="00C11C32"/>
    <w:rsid w:val="00C13310"/>
    <w:rsid w:val="00C171ED"/>
    <w:rsid w:val="00C20377"/>
    <w:rsid w:val="00C30352"/>
    <w:rsid w:val="00C33410"/>
    <w:rsid w:val="00C356DF"/>
    <w:rsid w:val="00C37167"/>
    <w:rsid w:val="00C37978"/>
    <w:rsid w:val="00C40208"/>
    <w:rsid w:val="00C44725"/>
    <w:rsid w:val="00C5059D"/>
    <w:rsid w:val="00C50D61"/>
    <w:rsid w:val="00C647FB"/>
    <w:rsid w:val="00C64FBB"/>
    <w:rsid w:val="00C67243"/>
    <w:rsid w:val="00C71F32"/>
    <w:rsid w:val="00C73FD2"/>
    <w:rsid w:val="00C746F3"/>
    <w:rsid w:val="00C75A32"/>
    <w:rsid w:val="00C837D7"/>
    <w:rsid w:val="00C846BE"/>
    <w:rsid w:val="00C86E43"/>
    <w:rsid w:val="00C871C9"/>
    <w:rsid w:val="00C91ADB"/>
    <w:rsid w:val="00C963FC"/>
    <w:rsid w:val="00C97C3D"/>
    <w:rsid w:val="00CA2F84"/>
    <w:rsid w:val="00CA447B"/>
    <w:rsid w:val="00CA5DE4"/>
    <w:rsid w:val="00CA6B22"/>
    <w:rsid w:val="00CA6E33"/>
    <w:rsid w:val="00CB337E"/>
    <w:rsid w:val="00CB4155"/>
    <w:rsid w:val="00CB418B"/>
    <w:rsid w:val="00CB45E3"/>
    <w:rsid w:val="00CC0DD3"/>
    <w:rsid w:val="00CC46CC"/>
    <w:rsid w:val="00CC63CB"/>
    <w:rsid w:val="00CC6545"/>
    <w:rsid w:val="00CD637B"/>
    <w:rsid w:val="00CD6AB0"/>
    <w:rsid w:val="00CE0F64"/>
    <w:rsid w:val="00CE11BA"/>
    <w:rsid w:val="00CE2D0A"/>
    <w:rsid w:val="00CF32D1"/>
    <w:rsid w:val="00CF33E3"/>
    <w:rsid w:val="00CF371D"/>
    <w:rsid w:val="00CF6427"/>
    <w:rsid w:val="00D0075D"/>
    <w:rsid w:val="00D0272D"/>
    <w:rsid w:val="00D02F70"/>
    <w:rsid w:val="00D12963"/>
    <w:rsid w:val="00D174BD"/>
    <w:rsid w:val="00D17682"/>
    <w:rsid w:val="00D17BF3"/>
    <w:rsid w:val="00D22F3B"/>
    <w:rsid w:val="00D34D81"/>
    <w:rsid w:val="00D37E4A"/>
    <w:rsid w:val="00D45093"/>
    <w:rsid w:val="00D47182"/>
    <w:rsid w:val="00D52166"/>
    <w:rsid w:val="00D5588D"/>
    <w:rsid w:val="00D56863"/>
    <w:rsid w:val="00D63EC9"/>
    <w:rsid w:val="00D6753A"/>
    <w:rsid w:val="00D73722"/>
    <w:rsid w:val="00D742E1"/>
    <w:rsid w:val="00D75611"/>
    <w:rsid w:val="00D75C33"/>
    <w:rsid w:val="00D8057D"/>
    <w:rsid w:val="00D80A62"/>
    <w:rsid w:val="00D8201B"/>
    <w:rsid w:val="00D83AFB"/>
    <w:rsid w:val="00D86326"/>
    <w:rsid w:val="00D86DC6"/>
    <w:rsid w:val="00D8717C"/>
    <w:rsid w:val="00D93020"/>
    <w:rsid w:val="00D93297"/>
    <w:rsid w:val="00D94614"/>
    <w:rsid w:val="00D96B38"/>
    <w:rsid w:val="00DA142E"/>
    <w:rsid w:val="00DA3290"/>
    <w:rsid w:val="00DB137C"/>
    <w:rsid w:val="00DB7ABD"/>
    <w:rsid w:val="00DC08B6"/>
    <w:rsid w:val="00DC1B90"/>
    <w:rsid w:val="00DC5BCE"/>
    <w:rsid w:val="00DD0E76"/>
    <w:rsid w:val="00DD13B1"/>
    <w:rsid w:val="00DD237A"/>
    <w:rsid w:val="00DD27C2"/>
    <w:rsid w:val="00DE0114"/>
    <w:rsid w:val="00DE2352"/>
    <w:rsid w:val="00DE26D1"/>
    <w:rsid w:val="00DE5072"/>
    <w:rsid w:val="00DF3717"/>
    <w:rsid w:val="00DF7607"/>
    <w:rsid w:val="00E00E12"/>
    <w:rsid w:val="00E05863"/>
    <w:rsid w:val="00E13234"/>
    <w:rsid w:val="00E14387"/>
    <w:rsid w:val="00E21CF2"/>
    <w:rsid w:val="00E24EFE"/>
    <w:rsid w:val="00E25F96"/>
    <w:rsid w:val="00E30E56"/>
    <w:rsid w:val="00E313B0"/>
    <w:rsid w:val="00E313FA"/>
    <w:rsid w:val="00E341CD"/>
    <w:rsid w:val="00E40320"/>
    <w:rsid w:val="00E407C2"/>
    <w:rsid w:val="00E40E78"/>
    <w:rsid w:val="00E4746C"/>
    <w:rsid w:val="00E55928"/>
    <w:rsid w:val="00E6588B"/>
    <w:rsid w:val="00E65949"/>
    <w:rsid w:val="00E72BCC"/>
    <w:rsid w:val="00E76494"/>
    <w:rsid w:val="00E80F65"/>
    <w:rsid w:val="00E82AA0"/>
    <w:rsid w:val="00E8401E"/>
    <w:rsid w:val="00E84EC3"/>
    <w:rsid w:val="00E94B53"/>
    <w:rsid w:val="00E97FE2"/>
    <w:rsid w:val="00EA35C9"/>
    <w:rsid w:val="00EA3FC4"/>
    <w:rsid w:val="00EB0CAF"/>
    <w:rsid w:val="00EB17CB"/>
    <w:rsid w:val="00EB1DDE"/>
    <w:rsid w:val="00EB3974"/>
    <w:rsid w:val="00EB5291"/>
    <w:rsid w:val="00EC05FA"/>
    <w:rsid w:val="00EC14E6"/>
    <w:rsid w:val="00EC28F2"/>
    <w:rsid w:val="00EC4098"/>
    <w:rsid w:val="00ED34C0"/>
    <w:rsid w:val="00ED6C7D"/>
    <w:rsid w:val="00ED7BDC"/>
    <w:rsid w:val="00ED7D6A"/>
    <w:rsid w:val="00EE1121"/>
    <w:rsid w:val="00EE201F"/>
    <w:rsid w:val="00EE6A3E"/>
    <w:rsid w:val="00EF28A7"/>
    <w:rsid w:val="00EF74AA"/>
    <w:rsid w:val="00F057CB"/>
    <w:rsid w:val="00F110AB"/>
    <w:rsid w:val="00F12173"/>
    <w:rsid w:val="00F12CB8"/>
    <w:rsid w:val="00F148D6"/>
    <w:rsid w:val="00F14B09"/>
    <w:rsid w:val="00F16A2E"/>
    <w:rsid w:val="00F21F5B"/>
    <w:rsid w:val="00F225AB"/>
    <w:rsid w:val="00F22D74"/>
    <w:rsid w:val="00F25CCD"/>
    <w:rsid w:val="00F265BC"/>
    <w:rsid w:val="00F40CCC"/>
    <w:rsid w:val="00F45325"/>
    <w:rsid w:val="00F46C30"/>
    <w:rsid w:val="00F47887"/>
    <w:rsid w:val="00F51400"/>
    <w:rsid w:val="00F57A28"/>
    <w:rsid w:val="00F60424"/>
    <w:rsid w:val="00F62505"/>
    <w:rsid w:val="00F629AB"/>
    <w:rsid w:val="00F637C4"/>
    <w:rsid w:val="00F6593F"/>
    <w:rsid w:val="00F71BBF"/>
    <w:rsid w:val="00F72848"/>
    <w:rsid w:val="00F75255"/>
    <w:rsid w:val="00F75AD6"/>
    <w:rsid w:val="00F8107A"/>
    <w:rsid w:val="00F82E42"/>
    <w:rsid w:val="00F835F8"/>
    <w:rsid w:val="00F86704"/>
    <w:rsid w:val="00F92B82"/>
    <w:rsid w:val="00F942BC"/>
    <w:rsid w:val="00F97263"/>
    <w:rsid w:val="00FB002D"/>
    <w:rsid w:val="00FB0B10"/>
    <w:rsid w:val="00FB1490"/>
    <w:rsid w:val="00FB1CC1"/>
    <w:rsid w:val="00FB6350"/>
    <w:rsid w:val="00FB69BD"/>
    <w:rsid w:val="00FB6A4C"/>
    <w:rsid w:val="00FB7A62"/>
    <w:rsid w:val="00FC16B8"/>
    <w:rsid w:val="00FC343F"/>
    <w:rsid w:val="00FC3F31"/>
    <w:rsid w:val="00FC47E2"/>
    <w:rsid w:val="00FD0D7A"/>
    <w:rsid w:val="00FD2A88"/>
    <w:rsid w:val="00FD3951"/>
    <w:rsid w:val="00FE2247"/>
    <w:rsid w:val="00FE282E"/>
    <w:rsid w:val="00FE69E6"/>
    <w:rsid w:val="00FE73C1"/>
    <w:rsid w:val="00FF0EC9"/>
    <w:rsid w:val="00FF1657"/>
    <w:rsid w:val="00FF20A5"/>
    <w:rsid w:val="00FF3DE0"/>
    <w:rsid w:val="00FF4109"/>
    <w:rsid w:val="00FF4DE0"/>
    <w:rsid w:val="00FF56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3BC00F"/>
  <w15:docId w15:val="{E3EDF381-4147-4F18-8E34-FF76B112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18B"/>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praca.gov.pl/eurzad/index.eup" TargetMode="Externa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arszawa.praca.gov.pl/zezwolenia-na-prace-sezonowa1" TargetMode="Externa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arszawa.praca.gov.pl/oswiadczenie-o-powierzeniu-wykonywania-pracy-cudzoziemcowi1"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2017</c:v>
                </c:pt>
                <c:pt idx="1">
                  <c:v>I 2018</c:v>
                </c:pt>
                <c:pt idx="2">
                  <c:v>XII 2018</c:v>
                </c:pt>
                <c:pt idx="3">
                  <c:v>I 2019</c:v>
                </c:pt>
                <c:pt idx="4">
                  <c:v>II 2019</c:v>
                </c:pt>
                <c:pt idx="5">
                  <c:v>III 2019</c:v>
                </c:pt>
                <c:pt idx="6">
                  <c:v>IV 2019</c:v>
                </c:pt>
                <c:pt idx="7">
                  <c:v>V 2019</c:v>
                </c:pt>
                <c:pt idx="8">
                  <c:v>VI 2019</c:v>
                </c:pt>
                <c:pt idx="9">
                  <c:v>VII 2019</c:v>
                </c:pt>
                <c:pt idx="10">
                  <c:v>VIII 2019</c:v>
                </c:pt>
                <c:pt idx="11">
                  <c:v>IX 2019</c:v>
                </c:pt>
                <c:pt idx="12">
                  <c:v>X 2019</c:v>
                </c:pt>
                <c:pt idx="13">
                  <c:v>XI 2019</c:v>
                </c:pt>
                <c:pt idx="14">
                  <c:v>XII 2019</c:v>
                </c:pt>
              </c:strCache>
            </c:strRef>
          </c:cat>
          <c:val>
            <c:numRef>
              <c:f>Arkusz1!$B$2:$B$16</c:f>
              <c:numCache>
                <c:formatCode>0.0%</c:formatCode>
                <c:ptCount val="15"/>
                <c:pt idx="0">
                  <c:v>2.4E-2</c:v>
                </c:pt>
                <c:pt idx="1">
                  <c:v>2.5999999999999999E-2</c:v>
                </c:pt>
                <c:pt idx="2">
                  <c:v>2.1000000000000001E-2</c:v>
                </c:pt>
                <c:pt idx="3">
                  <c:v>2.3E-2</c:v>
                </c:pt>
                <c:pt idx="4">
                  <c:v>2.3E-2</c:v>
                </c:pt>
                <c:pt idx="5">
                  <c:v>2.1999999999999999E-2</c:v>
                </c:pt>
                <c:pt idx="6">
                  <c:v>2.1000000000000001E-2</c:v>
                </c:pt>
                <c:pt idx="7">
                  <c:v>2.1000000000000001E-2</c:v>
                </c:pt>
                <c:pt idx="8">
                  <c:v>1.9E-2</c:v>
                </c:pt>
                <c:pt idx="9">
                  <c:v>2.3E-2</c:v>
                </c:pt>
                <c:pt idx="10">
                  <c:v>1.9E-2</c:v>
                </c:pt>
                <c:pt idx="11">
                  <c:v>1.9E-2</c:v>
                </c:pt>
                <c:pt idx="12">
                  <c:v>0.02</c:v>
                </c:pt>
                <c:pt idx="13">
                  <c:v>0.02</c:v>
                </c:pt>
                <c:pt idx="14">
                  <c:v>0.02</c:v>
                </c:pt>
              </c:numCache>
            </c:numRef>
          </c:val>
          <c:extLst>
            <c:ext xmlns:c16="http://schemas.microsoft.com/office/drawing/2014/chart" uri="{C3380CC4-5D6E-409C-BE32-E72D297353CC}">
              <c16:uniqueId val="{00000000-CE89-41D1-895D-8852D2760C63}"/>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2017</c:v>
                </c:pt>
                <c:pt idx="1">
                  <c:v>I 2018</c:v>
                </c:pt>
                <c:pt idx="2">
                  <c:v>XII 2018</c:v>
                </c:pt>
                <c:pt idx="3">
                  <c:v>I 2019</c:v>
                </c:pt>
                <c:pt idx="4">
                  <c:v>II 2019</c:v>
                </c:pt>
                <c:pt idx="5">
                  <c:v>III 2019</c:v>
                </c:pt>
                <c:pt idx="6">
                  <c:v>IV 2019</c:v>
                </c:pt>
                <c:pt idx="7">
                  <c:v>V 2019</c:v>
                </c:pt>
                <c:pt idx="8">
                  <c:v>VI 2019</c:v>
                </c:pt>
                <c:pt idx="9">
                  <c:v>VII 2019</c:v>
                </c:pt>
                <c:pt idx="10">
                  <c:v>VIII 2019</c:v>
                </c:pt>
                <c:pt idx="11">
                  <c:v>IX 2019</c:v>
                </c:pt>
                <c:pt idx="12">
                  <c:v>X 2019</c:v>
                </c:pt>
                <c:pt idx="13">
                  <c:v>XI 2019</c:v>
                </c:pt>
                <c:pt idx="14">
                  <c:v>XII 2019</c:v>
                </c:pt>
              </c:strCache>
            </c:strRef>
          </c:cat>
          <c:val>
            <c:numRef>
              <c:f>Arkusz1!$C$2:$C$16</c:f>
              <c:numCache>
                <c:formatCode>0.0%</c:formatCode>
                <c:ptCount val="15"/>
                <c:pt idx="0">
                  <c:v>5.6000000000000001E-2</c:v>
                </c:pt>
                <c:pt idx="1">
                  <c:v>5.8000000000000003E-2</c:v>
                </c:pt>
                <c:pt idx="2">
                  <c:v>4.9000000000000002E-2</c:v>
                </c:pt>
                <c:pt idx="3">
                  <c:v>5.0999999999999997E-2</c:v>
                </c:pt>
                <c:pt idx="4">
                  <c:v>0.05</c:v>
                </c:pt>
                <c:pt idx="5">
                  <c:v>4.9000000000000002E-2</c:v>
                </c:pt>
                <c:pt idx="6">
                  <c:v>4.7E-2</c:v>
                </c:pt>
                <c:pt idx="7">
                  <c:v>4.5999999999999999E-2</c:v>
                </c:pt>
                <c:pt idx="8">
                  <c:v>4.4999999999999998E-2</c:v>
                </c:pt>
                <c:pt idx="9">
                  <c:v>4.4999999999999998E-2</c:v>
                </c:pt>
                <c:pt idx="10">
                  <c:v>4.4999999999999998E-2</c:v>
                </c:pt>
                <c:pt idx="11">
                  <c:v>4.3999999999999997E-2</c:v>
                </c:pt>
                <c:pt idx="12">
                  <c:v>4.2999999999999997E-2</c:v>
                </c:pt>
                <c:pt idx="13">
                  <c:v>4.2999999999999997E-2</c:v>
                </c:pt>
                <c:pt idx="14">
                  <c:v>4.3999999999999997E-2</c:v>
                </c:pt>
              </c:numCache>
            </c:numRef>
          </c:val>
          <c:extLst>
            <c:ext xmlns:c16="http://schemas.microsoft.com/office/drawing/2014/chart" uri="{C3380CC4-5D6E-409C-BE32-E72D297353CC}">
              <c16:uniqueId val="{00000001-CE89-41D1-895D-8852D2760C63}"/>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2017</c:v>
                </c:pt>
                <c:pt idx="1">
                  <c:v>I 2018</c:v>
                </c:pt>
                <c:pt idx="2">
                  <c:v>XII 2018</c:v>
                </c:pt>
                <c:pt idx="3">
                  <c:v>I 2019</c:v>
                </c:pt>
                <c:pt idx="4">
                  <c:v>II 2019</c:v>
                </c:pt>
                <c:pt idx="5">
                  <c:v>III 2019</c:v>
                </c:pt>
                <c:pt idx="6">
                  <c:v>IV 2019</c:v>
                </c:pt>
                <c:pt idx="7">
                  <c:v>V 2019</c:v>
                </c:pt>
                <c:pt idx="8">
                  <c:v>VI 2019</c:v>
                </c:pt>
                <c:pt idx="9">
                  <c:v>VII 2019</c:v>
                </c:pt>
                <c:pt idx="10">
                  <c:v>VIII 2019</c:v>
                </c:pt>
                <c:pt idx="11">
                  <c:v>IX 2019</c:v>
                </c:pt>
                <c:pt idx="12">
                  <c:v>X 2019</c:v>
                </c:pt>
                <c:pt idx="13">
                  <c:v>XI 2019</c:v>
                </c:pt>
                <c:pt idx="14">
                  <c:v>XII 2019</c:v>
                </c:pt>
              </c:strCache>
            </c:strRef>
          </c:cat>
          <c:val>
            <c:numRef>
              <c:f>Arkusz1!$D$2:$D$16</c:f>
              <c:numCache>
                <c:formatCode>0.0%</c:formatCode>
                <c:ptCount val="15"/>
                <c:pt idx="0">
                  <c:v>6.6000000000000003E-2</c:v>
                </c:pt>
                <c:pt idx="1">
                  <c:v>6.9000000000000006E-2</c:v>
                </c:pt>
                <c:pt idx="2">
                  <c:v>5.8000000000000003E-2</c:v>
                </c:pt>
                <c:pt idx="3">
                  <c:v>6.0999999999999999E-2</c:v>
                </c:pt>
                <c:pt idx="4">
                  <c:v>6.0999999999999999E-2</c:v>
                </c:pt>
                <c:pt idx="5">
                  <c:v>5.8999999999999997E-2</c:v>
                </c:pt>
                <c:pt idx="6">
                  <c:v>5.6000000000000001E-2</c:v>
                </c:pt>
                <c:pt idx="7">
                  <c:v>5.3999999999999999E-2</c:v>
                </c:pt>
                <c:pt idx="8">
                  <c:v>5.1999999999999998E-2</c:v>
                </c:pt>
                <c:pt idx="9">
                  <c:v>5.1999999999999998E-2</c:v>
                </c:pt>
                <c:pt idx="10">
                  <c:v>5.1999999999999998E-2</c:v>
                </c:pt>
                <c:pt idx="11">
                  <c:v>5.0999999999999997E-2</c:v>
                </c:pt>
                <c:pt idx="12">
                  <c:v>0.05</c:v>
                </c:pt>
                <c:pt idx="13">
                  <c:v>5.0999999999999997E-2</c:v>
                </c:pt>
                <c:pt idx="14">
                  <c:v>5.1999999999999998E-2</c:v>
                </c:pt>
              </c:numCache>
            </c:numRef>
          </c:val>
          <c:extLst>
            <c:ext xmlns:c16="http://schemas.microsoft.com/office/drawing/2014/chart" uri="{C3380CC4-5D6E-409C-BE32-E72D297353CC}">
              <c16:uniqueId val="{00000002-CE89-41D1-895D-8852D2760C63}"/>
            </c:ext>
          </c:extLst>
        </c:ser>
        <c:dLbls>
          <c:showLegendKey val="0"/>
          <c:showVal val="0"/>
          <c:showCatName val="0"/>
          <c:showSerName val="0"/>
          <c:showPercent val="0"/>
          <c:showBubbleSize val="0"/>
        </c:dLbls>
        <c:gapWidth val="100"/>
        <c:overlap val="-24"/>
        <c:axId val="299310672"/>
        <c:axId val="297540816"/>
      </c:barChart>
      <c:catAx>
        <c:axId val="29931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7540816"/>
        <c:crosses val="autoZero"/>
        <c:auto val="1"/>
        <c:lblAlgn val="ctr"/>
        <c:lblOffset val="100"/>
        <c:noMultiLvlLbl val="0"/>
      </c:catAx>
      <c:valAx>
        <c:axId val="29754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9310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31.12.2019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288</c:v>
                </c:pt>
                <c:pt idx="1">
                  <c:v>198</c:v>
                </c:pt>
                <c:pt idx="2">
                  <c:v>181</c:v>
                </c:pt>
                <c:pt idx="3">
                  <c:v>161</c:v>
                </c:pt>
                <c:pt idx="4">
                  <c:v>186</c:v>
                </c:pt>
                <c:pt idx="5">
                  <c:v>109</c:v>
                </c:pt>
                <c:pt idx="6">
                  <c:v>166</c:v>
                </c:pt>
                <c:pt idx="7">
                  <c:v>128</c:v>
                </c:pt>
                <c:pt idx="8">
                  <c:v>158</c:v>
                </c:pt>
                <c:pt idx="9">
                  <c:v>189</c:v>
                </c:pt>
                <c:pt idx="10">
                  <c:v>138</c:v>
                </c:pt>
                <c:pt idx="11">
                  <c:v>134</c:v>
                </c:pt>
              </c:numCache>
            </c:numRef>
          </c:val>
          <c:extLst>
            <c:ext xmlns:c16="http://schemas.microsoft.com/office/drawing/2014/chart" uri="{C3380CC4-5D6E-409C-BE32-E72D297353CC}">
              <c16:uniqueId val="{00000000-7DB3-43D1-B8D8-96D135AC8F93}"/>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171</c:v>
                </c:pt>
                <c:pt idx="1">
                  <c:v>210</c:v>
                </c:pt>
                <c:pt idx="2">
                  <c:v>224</c:v>
                </c:pt>
                <c:pt idx="3">
                  <c:v>196</c:v>
                </c:pt>
                <c:pt idx="4">
                  <c:v>219</c:v>
                </c:pt>
                <c:pt idx="5">
                  <c:v>181</c:v>
                </c:pt>
                <c:pt idx="6">
                  <c:v>149</c:v>
                </c:pt>
                <c:pt idx="7">
                  <c:v>160</c:v>
                </c:pt>
                <c:pt idx="8">
                  <c:v>151</c:v>
                </c:pt>
                <c:pt idx="9">
                  <c:v>139</c:v>
                </c:pt>
                <c:pt idx="10">
                  <c:v>148</c:v>
                </c:pt>
                <c:pt idx="11">
                  <c:v>133</c:v>
                </c:pt>
              </c:numCache>
            </c:numRef>
          </c:val>
          <c:extLst>
            <c:ext xmlns:c16="http://schemas.microsoft.com/office/drawing/2014/chart" uri="{C3380CC4-5D6E-409C-BE32-E72D297353CC}">
              <c16:uniqueId val="{00000001-7DB3-43D1-B8D8-96D135AC8F93}"/>
            </c:ext>
          </c:extLst>
        </c:ser>
        <c:dLbls>
          <c:showLegendKey val="0"/>
          <c:showVal val="0"/>
          <c:showCatName val="0"/>
          <c:showSerName val="0"/>
          <c:showPercent val="0"/>
          <c:showBubbleSize val="0"/>
        </c:dLbls>
        <c:gapWidth val="100"/>
        <c:overlap val="-24"/>
        <c:axId val="436627088"/>
        <c:axId val="407176072"/>
      </c:barChart>
      <c:catAx>
        <c:axId val="4366270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6072"/>
        <c:crosses val="autoZero"/>
        <c:auto val="1"/>
        <c:lblAlgn val="ctr"/>
        <c:lblOffset val="100"/>
        <c:noMultiLvlLbl val="0"/>
      </c:catAx>
      <c:valAx>
        <c:axId val="40717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627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lgn="ctr">
              <a:defRPr/>
            </a:pPr>
            <a:r>
              <a:rPr lang="pl-PL"/>
              <a:t>stan w roku 2019</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2019</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D48-45AB-A05C-0721FD9DF00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D48-45AB-A05C-0721FD9DF00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D48-45AB-A05C-0721FD9DF009}"/>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D48-45AB-A05C-0721FD9DF009}"/>
                </c:ext>
              </c:extLst>
            </c:dLbl>
            <c:dLbl>
              <c:idx val="1"/>
              <c:layout>
                <c:manualLayout>
                  <c:x val="-4.9234832907033128E-2"/>
                  <c:y val="2.432894001457352E-2"/>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BD48-45AB-A05C-0721FD9DF009}"/>
                </c:ext>
              </c:extLst>
            </c:dLbl>
            <c:dLbl>
              <c:idx val="2"/>
              <c:layout>
                <c:manualLayout>
                  <c:x val="-0.12403109841249908"/>
                  <c:y val="2.8092389591238217E-2"/>
                </c:manualLayout>
              </c:layout>
              <c:tx>
                <c:rich>
                  <a:bodyPr/>
                  <a:lstStyle/>
                  <a:p>
                    <a:r>
                      <a:rPr lang="en-US" baseline="0"/>
                      <a:t>Rozpoczęcie stażu, szkolenia lub prac społecznie-użytecznych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24833002744886"/>
                      <c:h val="0.28931393992417614"/>
                    </c:manualLayout>
                  </c15:layout>
                  <c15:dlblFieldTable/>
                  <c15:showDataLabelsRange val="0"/>
                </c:ext>
                <c:ext xmlns:c16="http://schemas.microsoft.com/office/drawing/2014/chart" uri="{C3380CC4-5D6E-409C-BE32-E72D297353CC}">
                  <c16:uniqueId val="{00000005-BD48-45AB-A05C-0721FD9DF00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szkolenia lub PSU</c:v>
                </c:pt>
              </c:strCache>
            </c:strRef>
          </c:cat>
          <c:val>
            <c:numRef>
              <c:f>Arkusz1!$B$2:$B$4</c:f>
              <c:numCache>
                <c:formatCode>General</c:formatCode>
                <c:ptCount val="3"/>
                <c:pt idx="0">
                  <c:v>951</c:v>
                </c:pt>
                <c:pt idx="1">
                  <c:v>576</c:v>
                </c:pt>
                <c:pt idx="2">
                  <c:v>195</c:v>
                </c:pt>
              </c:numCache>
            </c:numRef>
          </c:val>
          <c:extLst>
            <c:ext xmlns:c16="http://schemas.microsoft.com/office/drawing/2014/chart" uri="{C3380CC4-5D6E-409C-BE32-E72D297353CC}">
              <c16:uniqueId val="{00000006-BD48-45AB-A05C-0721FD9DF00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249</c:v>
                </c:pt>
                <c:pt idx="1">
                  <c:v>214</c:v>
                </c:pt>
                <c:pt idx="2">
                  <c:v>206</c:v>
                </c:pt>
                <c:pt idx="3">
                  <c:v>216</c:v>
                </c:pt>
                <c:pt idx="4">
                  <c:v>176</c:v>
                </c:pt>
                <c:pt idx="5">
                  <c:v>360</c:v>
                </c:pt>
                <c:pt idx="6">
                  <c:v>115</c:v>
                </c:pt>
                <c:pt idx="7">
                  <c:v>135</c:v>
                </c:pt>
                <c:pt idx="8">
                  <c:v>233</c:v>
                </c:pt>
                <c:pt idx="9">
                  <c:v>120</c:v>
                </c:pt>
                <c:pt idx="10">
                  <c:v>162</c:v>
                </c:pt>
                <c:pt idx="11">
                  <c:v>185</c:v>
                </c:pt>
              </c:numCache>
            </c:numRef>
          </c:val>
          <c:extLst>
            <c:ext xmlns:c16="http://schemas.microsoft.com/office/drawing/2014/chart" uri="{C3380CC4-5D6E-409C-BE32-E72D297353CC}">
              <c16:uniqueId val="{00000000-2129-434A-AAB2-5C883EC7A9ED}"/>
            </c:ext>
          </c:extLst>
        </c:ser>
        <c:ser>
          <c:idx val="1"/>
          <c:order val="1"/>
          <c:tx>
            <c:strRef>
              <c:f>Arkusz1!$C$1</c:f>
              <c:strCache>
                <c:ptCount val="1"/>
                <c:pt idx="0">
                  <c:v>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220</c:v>
                </c:pt>
                <c:pt idx="1">
                  <c:v>394</c:v>
                </c:pt>
                <c:pt idx="2">
                  <c:v>320</c:v>
                </c:pt>
                <c:pt idx="3">
                  <c:v>332</c:v>
                </c:pt>
                <c:pt idx="4">
                  <c:v>379</c:v>
                </c:pt>
                <c:pt idx="5">
                  <c:v>423</c:v>
                </c:pt>
                <c:pt idx="6">
                  <c:v>920</c:v>
                </c:pt>
                <c:pt idx="7">
                  <c:v>1003</c:v>
                </c:pt>
                <c:pt idx="8">
                  <c:v>167</c:v>
                </c:pt>
                <c:pt idx="9">
                  <c:v>181</c:v>
                </c:pt>
                <c:pt idx="10">
                  <c:v>127</c:v>
                </c:pt>
                <c:pt idx="11">
                  <c:v>175</c:v>
                </c:pt>
              </c:numCache>
            </c:numRef>
          </c:val>
          <c:extLst>
            <c:ext xmlns:c16="http://schemas.microsoft.com/office/drawing/2014/chart" uri="{C3380CC4-5D6E-409C-BE32-E72D297353CC}">
              <c16:uniqueId val="{00000001-2129-434A-AAB2-5C883EC7A9ED}"/>
            </c:ext>
          </c:extLst>
        </c:ser>
        <c:dLbls>
          <c:showLegendKey val="0"/>
          <c:showVal val="0"/>
          <c:showCatName val="0"/>
          <c:showSerName val="0"/>
          <c:showPercent val="0"/>
          <c:showBubbleSize val="0"/>
        </c:dLbls>
        <c:gapWidth val="100"/>
        <c:overlap val="-24"/>
        <c:axId val="407172544"/>
        <c:axId val="407179600"/>
      </c:barChart>
      <c:catAx>
        <c:axId val="4071725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9600"/>
        <c:crosses val="autoZero"/>
        <c:auto val="1"/>
        <c:lblAlgn val="ctr"/>
        <c:lblOffset val="100"/>
        <c:noMultiLvlLbl val="0"/>
      </c:catAx>
      <c:valAx>
        <c:axId val="40717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2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1440216054765"/>
          <c:y val="0.20841249682499369"/>
          <c:w val="0.77732837909741692"/>
          <c:h val="0.57791550249767165"/>
        </c:manualLayout>
      </c:layout>
      <c:pie3DChart>
        <c:varyColors val="1"/>
        <c:ser>
          <c:idx val="0"/>
          <c:order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0E5-41D2-82F7-563A9FB90BBE}"/>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0E5-41D2-82F7-563A9FB90BBE}"/>
              </c:ext>
            </c:extLst>
          </c:dPt>
          <c:dLbls>
            <c:dLbl>
              <c:idx val="0"/>
              <c:layout>
                <c:manualLayout>
                  <c:x val="2.4985803520726855E-2"/>
                  <c:y val="-0.26197443061552794"/>
                </c:manualLayout>
              </c:layout>
              <c:tx>
                <c:rich>
                  <a:bodyPr/>
                  <a:lstStyle/>
                  <a:p>
                    <a:r>
                      <a:rPr lang="en-US"/>
                      <a:t>Kobiety </a:t>
                    </a:r>
                  </a:p>
                  <a:p>
                    <a:r>
                      <a:rPr lang="en-US"/>
                      <a:t>962</a:t>
                    </a:r>
                  </a:p>
                  <a:p>
                    <a:r>
                      <a:rPr lang="en-US" baseline="0"/>
                      <a:t>54,4 %</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E5-41D2-82F7-563A9FB90BBE}"/>
                </c:ext>
              </c:extLst>
            </c:dLbl>
            <c:dLbl>
              <c:idx val="1"/>
              <c:layout>
                <c:manualLayout>
                  <c:x val="-2.9528676888131745E-2"/>
                  <c:y val="-0.15249251468199909"/>
                </c:manualLayout>
              </c:layout>
              <c:tx>
                <c:rich>
                  <a:bodyPr/>
                  <a:lstStyle/>
                  <a:p>
                    <a:r>
                      <a:rPr lang="en-US"/>
                      <a:t>Mężczyźni</a:t>
                    </a:r>
                    <a:endParaRPr lang="en-US" baseline="0"/>
                  </a:p>
                  <a:p>
                    <a:r>
                      <a:rPr lang="en-US" baseline="0"/>
                      <a:t> 808</a:t>
                    </a:r>
                  </a:p>
                  <a:p>
                    <a:r>
                      <a:rPr lang="en-US" baseline="0"/>
                      <a:t>45,60 %</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E5-41D2-82F7-563A9FB90BB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3 w programie Microsoft Word]Arkusz1'!$A$1:$B$1</c:f>
              <c:strCache>
                <c:ptCount val="2"/>
                <c:pt idx="0">
                  <c:v>Mężczyźni</c:v>
                </c:pt>
                <c:pt idx="1">
                  <c:v>Kobiety</c:v>
                </c:pt>
              </c:strCache>
            </c:strRef>
          </c:cat>
          <c:val>
            <c:numRef>
              <c:f>'[Wykres 3 w programie Microsoft Word]Arkusz1'!$A$2:$B$2</c:f>
              <c:numCache>
                <c:formatCode>General</c:formatCode>
                <c:ptCount val="2"/>
                <c:pt idx="0">
                  <c:v>466</c:v>
                </c:pt>
                <c:pt idx="1">
                  <c:v>427</c:v>
                </c:pt>
              </c:numCache>
            </c:numRef>
          </c:val>
          <c:extLst>
            <c:ext xmlns:c16="http://schemas.microsoft.com/office/drawing/2014/chart" uri="{C3380CC4-5D6E-409C-BE32-E72D297353CC}">
              <c16:uniqueId val="{00000004-70E5-41D2-82F7-563A9FB90BB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478070175438597"/>
          <c:y val="0.16708692115239981"/>
          <c:w val="0.63815789473684215"/>
          <c:h val="0.60219486200588557"/>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0-CD2C-4994-8B92-560794E04A4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CD2C-4994-8B92-560794E04A4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CD2C-4994-8B92-560794E04A4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CD2C-4994-8B92-560794E04A4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4-CD2C-4994-8B92-560794E04A4F}"/>
              </c:ext>
            </c:extLst>
          </c:dPt>
          <c:dLbls>
            <c:dLbl>
              <c:idx val="0"/>
              <c:layout>
                <c:manualLayout>
                  <c:x val="7.9591449095178887E-2"/>
                  <c:y val="-3.6963395903843885E-2"/>
                </c:manualLayout>
              </c:layout>
              <c:tx>
                <c:rich>
                  <a:bodyPr/>
                  <a:lstStyle/>
                  <a:p>
                    <a:r>
                      <a:rPr lang="en-US"/>
                      <a:t>Wyzsze</a:t>
                    </a:r>
                    <a:r>
                      <a:rPr lang="en-US" baseline="0"/>
                      <a:t> </a:t>
                    </a:r>
                  </a:p>
                  <a:p>
                    <a:fld id="{C8FBEF43-B326-4AB0-9F1E-740642B10CAF}" type="VALUE">
                      <a:rPr lang="en-US" baseline="0"/>
                      <a:pPr/>
                      <a:t>[WARTOŚĆ]</a:t>
                    </a:fld>
                    <a:r>
                      <a:rPr lang="en-US" baseline="0"/>
                      <a:t> os. </a:t>
                    </a:r>
                  </a:p>
                  <a:p>
                    <a:fld id="{7DDAA034-8339-49DD-BD6E-2DB0EA9C76FB}"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D2C-4994-8B92-560794E04A4F}"/>
                </c:ext>
              </c:extLst>
            </c:dLbl>
            <c:dLbl>
              <c:idx val="1"/>
              <c:layout>
                <c:manualLayout>
                  <c:x val="-1.2068310540129853E-2"/>
                  <c:y val="0.13304515223328753"/>
                </c:manualLayout>
              </c:layout>
              <c:tx>
                <c:rich>
                  <a:bodyPr/>
                  <a:lstStyle/>
                  <a:p>
                    <a:r>
                      <a:rPr lang="en-US"/>
                      <a:t>Policealne i średnie zawodowe</a:t>
                    </a:r>
                  </a:p>
                  <a:p>
                    <a:r>
                      <a:rPr lang="en-US"/>
                      <a:t>79 os. </a:t>
                    </a:r>
                  </a:p>
                  <a:p>
                    <a:r>
                      <a:rPr lang="en-US"/>
                      <a:t>29%</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2C-4994-8B92-560794E04A4F}"/>
                </c:ext>
              </c:extLst>
            </c:dLbl>
            <c:dLbl>
              <c:idx val="2"/>
              <c:layout>
                <c:manualLayout>
                  <c:x val="-0.13101205276971958"/>
                  <c:y val="-5.9465242283311077E-2"/>
                </c:manualLayout>
              </c:layout>
              <c:tx>
                <c:rich>
                  <a:bodyPr/>
                  <a:lstStyle/>
                  <a:p>
                    <a:r>
                      <a:rPr lang="en-US"/>
                      <a:t>Średnie </a:t>
                    </a:r>
                    <a:r>
                      <a:rPr lang="en-US" sz="900"/>
                      <a:t>ogólnokształcące   </a:t>
                    </a:r>
                  </a:p>
                  <a:p>
                    <a:r>
                      <a:rPr lang="en-US"/>
                      <a:t>51os. </a:t>
                    </a:r>
                  </a:p>
                  <a:p>
                    <a:r>
                      <a:rPr lang="en-US"/>
                      <a:t> 19%</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D2C-4994-8B92-560794E04A4F}"/>
                </c:ext>
              </c:extLst>
            </c:dLbl>
            <c:dLbl>
              <c:idx val="3"/>
              <c:layout>
                <c:manualLayout>
                  <c:x val="-2.02935488327117E-2"/>
                  <c:y val="-5.1081641110650645E-2"/>
                </c:manualLayout>
              </c:layout>
              <c:tx>
                <c:rich>
                  <a:bodyPr/>
                  <a:lstStyle/>
                  <a:p>
                    <a:r>
                      <a:rPr lang="en-US" baseline="0"/>
                      <a:t>Zasadnicze zawodowe</a:t>
                    </a:r>
                  </a:p>
                  <a:p>
                    <a:fld id="{1399B972-D358-4AD8-9A2D-8BC6FC9928A1}" type="VALUE">
                      <a:rPr lang="en-US" baseline="0"/>
                      <a:pPr/>
                      <a:t>[WARTOŚĆ]</a:t>
                    </a:fld>
                    <a:r>
                      <a:rPr lang="en-US" baseline="0"/>
                      <a:t> os.</a:t>
                    </a:r>
                  </a:p>
                  <a:p>
                    <a:r>
                      <a:rPr lang="en-US" baseline="0"/>
                      <a:t> </a:t>
                    </a:r>
                    <a:fld id="{AFD921DD-DA2C-4281-BF3D-0460D7DEC722}"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2C-4994-8B92-560794E04A4F}"/>
                </c:ext>
              </c:extLst>
            </c:dLbl>
            <c:dLbl>
              <c:idx val="4"/>
              <c:layout>
                <c:manualLayout>
                  <c:x val="-0.15785864760326013"/>
                  <c:y val="-1.3242662848962061E-2"/>
                </c:manualLayout>
              </c:layout>
              <c:tx>
                <c:rich>
                  <a:bodyPr/>
                  <a:lstStyle/>
                  <a:p>
                    <a:r>
                      <a:rPr lang="en-US" baseline="0"/>
                      <a:t>Grimazjalne i ponizej </a:t>
                    </a:r>
                    <a:fld id="{24939D3D-FDE1-4325-82BC-64525C9A118A}" type="VALUE">
                      <a:rPr lang="en-US" baseline="0"/>
                      <a:pPr/>
                      <a:t>[WARTOŚĆ]</a:t>
                    </a:fld>
                    <a:r>
                      <a:rPr lang="en-US" baseline="0"/>
                      <a:t>os. </a:t>
                    </a:r>
                  </a:p>
                  <a:p>
                    <a:fld id="{892BF579-DEC7-461A-A972-53E8883FD7B6}"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D2C-4994-8B92-560794E04A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Arkusz1!$A$1:$A$5</c:f>
              <c:strCache>
                <c:ptCount val="5"/>
                <c:pt idx="0">
                  <c:v>wyższe</c:v>
                </c:pt>
                <c:pt idx="1">
                  <c:v>policealne i średnie zawodowe</c:v>
                </c:pt>
                <c:pt idx="2">
                  <c:v>średnie ogólnokształcące</c:v>
                </c:pt>
                <c:pt idx="3">
                  <c:v>zasadnicze zawodowe</c:v>
                </c:pt>
                <c:pt idx="4">
                  <c:v>gimnazjalne i podstawowe</c:v>
                </c:pt>
              </c:strCache>
            </c:strRef>
          </c:cat>
          <c:val>
            <c:numRef>
              <c:f>Arkusz1!$B$1:$B$5</c:f>
              <c:numCache>
                <c:formatCode>General</c:formatCode>
                <c:ptCount val="5"/>
                <c:pt idx="0">
                  <c:v>53</c:v>
                </c:pt>
                <c:pt idx="1">
                  <c:v>79</c:v>
                </c:pt>
                <c:pt idx="2">
                  <c:v>51</c:v>
                </c:pt>
                <c:pt idx="3">
                  <c:v>38</c:v>
                </c:pt>
                <c:pt idx="4">
                  <c:v>53</c:v>
                </c:pt>
              </c:numCache>
            </c:numRef>
          </c:val>
          <c:extLst>
            <c:ext xmlns:c16="http://schemas.microsoft.com/office/drawing/2014/chart" uri="{C3380CC4-5D6E-409C-BE32-E72D297353CC}">
              <c16:uniqueId val="{00000005-CD2C-4994-8B92-560794E04A4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5680-4035-BB78-F8811704A43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5680-4035-BB78-F8811704A43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5680-4035-BB78-F8811704A437}"/>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5680-4035-BB78-F8811704A437}"/>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5680-4035-BB78-F8811704A437}"/>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17A3-4591-8DF5-E74EBFE792B1}"/>
              </c:ext>
            </c:extLst>
          </c:dPt>
          <c:dLbls>
            <c:dLbl>
              <c:idx val="0"/>
              <c:layout>
                <c:manualLayout>
                  <c:x val="0.1240117663310662"/>
                  <c:y val="1.973783536423941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C62F142E-ECBB-4A91-878A-B1360C660127}" type="CELLRANGE">
                      <a:rPr lang="en-US" baseline="0"/>
                      <a:pPr>
                        <a:defRPr/>
                      </a:pPr>
                      <a:t>[ZAKRES KOMÓREK]</a:t>
                    </a:fld>
                    <a:r>
                      <a:rPr lang="en-US" baseline="0"/>
                      <a:t> os.
</a:t>
                    </a:r>
                    <a:fld id="{9FD5E336-E5BB-4D4A-AB15-A6235ED97750}" type="CATEGORYNAME">
                      <a:rPr lang="en-US" baseline="0"/>
                      <a:pPr>
                        <a:defRPr/>
                      </a:pPr>
                      <a:t>[NAZWA KATEGORII]</a:t>
                    </a:fld>
                    <a:r>
                      <a:rPr lang="en-US" baseline="0"/>
                      <a:t>
(</a:t>
                    </a:r>
                    <a:fld id="{4EDD624A-9FCC-4DDD-AE05-2EA2B5F0AF10}" type="PERCENTAGE">
                      <a:rPr lang="en-US" baseline="0"/>
                      <a:pPr>
                        <a:defRPr/>
                      </a:pPr>
                      <a:t>[PROCENTOWE]</a:t>
                    </a:fld>
                    <a:r>
                      <a:rPr lang="en-US" baseline="0"/>
                      <a:t>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2316"/>
                        <a:gd name="adj2" fmla="val 126599"/>
                      </a:avLst>
                    </a:prstGeom>
                    <a:noFill/>
                    <a:ln>
                      <a:noFill/>
                    </a:ln>
                  </c15:spPr>
                  <c15:dlblFieldTable/>
                  <c15:showDataLabelsRange val="1"/>
                </c:ext>
                <c:ext xmlns:c16="http://schemas.microsoft.com/office/drawing/2014/chart" uri="{C3380CC4-5D6E-409C-BE32-E72D297353CC}">
                  <c16:uniqueId val="{00000001-5680-4035-BB78-F8811704A437}"/>
                </c:ext>
              </c:extLst>
            </c:dLbl>
            <c:dLbl>
              <c:idx val="1"/>
              <c:layout>
                <c:manualLayout>
                  <c:x val="8.5055946953999165E-2"/>
                  <c:y val="-4.865504528696918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A4C6826-7ADB-4335-A662-03F3452163AC}" type="CELLRANGE">
                      <a:rPr lang="en-US"/>
                      <a:pPr>
                        <a:defRPr/>
                      </a:pPr>
                      <a:t>[ZAKRES KOMÓREK]</a:t>
                    </a:fld>
                    <a:r>
                      <a:rPr lang="en-US"/>
                      <a:t> os.</a:t>
                    </a:r>
                    <a:r>
                      <a:rPr lang="en-US" baseline="0"/>
                      <a:t>
</a:t>
                    </a:r>
                    <a:fld id="{2CAF4A55-E956-4146-B707-83490A288E10}" type="CATEGORYNAME">
                      <a:rPr lang="en-US" baseline="0"/>
                      <a:pPr>
                        <a:defRPr/>
                      </a:pPr>
                      <a:t>[NAZWA KATEGORII]</a:t>
                    </a:fld>
                    <a:r>
                      <a:rPr lang="en-US" baseline="0"/>
                      <a:t>
(</a:t>
                    </a:r>
                    <a:fld id="{9128BA65-40DD-4ADB-9416-2A32D684A5B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5567"/>
                        <a:gd name="adj2" fmla="val -104026"/>
                      </a:avLst>
                    </a:prstGeom>
                    <a:noFill/>
                    <a:ln>
                      <a:noFill/>
                    </a:ln>
                  </c15:spPr>
                  <c15:dlblFieldTable/>
                  <c15:showDataLabelsRange val="1"/>
                </c:ext>
                <c:ext xmlns:c16="http://schemas.microsoft.com/office/drawing/2014/chart" uri="{C3380CC4-5D6E-409C-BE32-E72D297353CC}">
                  <c16:uniqueId val="{00000003-5680-4035-BB78-F8811704A437}"/>
                </c:ext>
              </c:extLst>
            </c:dLbl>
            <c:dLbl>
              <c:idx val="2"/>
              <c:layout>
                <c:manualLayout>
                  <c:x val="5.9194233847704024E-2"/>
                  <c:y val="4.433541183074658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11EA1BFE-DDA3-4D33-84D6-0D503A765E0F}" type="CELLRANGE">
                      <a:rPr lang="en-US"/>
                      <a:pPr>
                        <a:defRPr/>
                      </a:pPr>
                      <a:t>[ZAKRES KOMÓREK]</a:t>
                    </a:fld>
                    <a:r>
                      <a:rPr lang="en-US"/>
                      <a:t> os.</a:t>
                    </a:r>
                    <a:r>
                      <a:rPr lang="en-US" baseline="0"/>
                      <a:t>
</a:t>
                    </a:r>
                    <a:fld id="{ED5D87A4-F057-4AE7-8130-38CBE8A041B3}" type="CATEGORYNAME">
                      <a:rPr lang="en-US" baseline="0"/>
                      <a:pPr>
                        <a:defRPr/>
                      </a:pPr>
                      <a:t>[NAZWA KATEGORII]</a:t>
                    </a:fld>
                    <a:r>
                      <a:rPr lang="en-US" baseline="0"/>
                      <a:t>
(</a:t>
                    </a:r>
                    <a:fld id="{2F4DD540-F496-40A3-ACA2-4B52184126F4}"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872"/>
                        <a:gd name="adj2" fmla="val -165401"/>
                      </a:avLst>
                    </a:prstGeom>
                    <a:noFill/>
                    <a:ln>
                      <a:noFill/>
                    </a:ln>
                  </c15:spPr>
                  <c15:dlblFieldTable/>
                  <c15:showDataLabelsRange val="1"/>
                </c:ext>
                <c:ext xmlns:c16="http://schemas.microsoft.com/office/drawing/2014/chart" uri="{C3380CC4-5D6E-409C-BE32-E72D297353CC}">
                  <c16:uniqueId val="{00000005-5680-4035-BB78-F8811704A437}"/>
                </c:ext>
              </c:extLst>
            </c:dLbl>
            <c:dLbl>
              <c:idx val="3"/>
              <c:layout>
                <c:manualLayout>
                  <c:x val="-8.3028367584082954E-2"/>
                  <c:y val="2.208972433359125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FA35613B-03EF-446E-B94D-87471F494686}" type="CELLRANGE">
                      <a:rPr lang="en-US" baseline="0"/>
                      <a:pPr>
                        <a:defRPr/>
                      </a:pPr>
                      <a:t>[ZAKRES KOMÓREK]</a:t>
                    </a:fld>
                    <a:r>
                      <a:rPr lang="en-US" baseline="0"/>
                      <a:t> os.
</a:t>
                    </a:r>
                    <a:fld id="{B0FD6664-CE00-4A9E-91BC-88512B8D8C1B}" type="CATEGORYNAME">
                      <a:rPr lang="en-US" baseline="0"/>
                      <a:pPr>
                        <a:defRPr/>
                      </a:pPr>
                      <a:t>[NAZWA KATEGORII]</a:t>
                    </a:fld>
                    <a:r>
                      <a:rPr lang="en-US" baseline="0"/>
                      <a:t>
(</a:t>
                    </a:r>
                    <a:fld id="{8322586E-1726-4371-B7BB-F339DC7DF1A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2258"/>
                        <a:gd name="adj2" fmla="val -93725"/>
                      </a:avLst>
                    </a:prstGeom>
                    <a:noFill/>
                    <a:ln>
                      <a:noFill/>
                    </a:ln>
                  </c15:spPr>
                  <c15:dlblFieldTable/>
                  <c15:showDataLabelsRange val="1"/>
                </c:ext>
                <c:ext xmlns:c16="http://schemas.microsoft.com/office/drawing/2014/chart" uri="{C3380CC4-5D6E-409C-BE32-E72D297353CC}">
                  <c16:uniqueId val="{00000007-5680-4035-BB78-F8811704A437}"/>
                </c:ext>
              </c:extLst>
            </c:dLbl>
            <c:dLbl>
              <c:idx val="4"/>
              <c:layout>
                <c:manualLayout>
                  <c:x val="-9.0209729975703506E-2"/>
                  <c:y val="-0.1865340676346093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611B2A1-4062-4A20-9873-33F7B0604CE0}" type="CELLRANGE">
                      <a:rPr lang="en-US" baseline="0"/>
                      <a:pPr>
                        <a:defRPr/>
                      </a:pPr>
                      <a:t>[ZAKRES KOMÓREK]</a:t>
                    </a:fld>
                    <a:r>
                      <a:rPr lang="en-US" baseline="0"/>
                      <a:t> os.
</a:t>
                    </a:r>
                    <a:fld id="{CE9BA294-3B85-4444-87FE-F644C3C01706}" type="CATEGORYNAME">
                      <a:rPr lang="en-US" baseline="0"/>
                      <a:pPr>
                        <a:defRPr/>
                      </a:pPr>
                      <a:t>[NAZWA KATEGORII]</a:t>
                    </a:fld>
                    <a:r>
                      <a:rPr lang="en-US" baseline="0"/>
                      <a:t>
(</a:t>
                    </a:r>
                    <a:fld id="{A0D90CE5-641F-4B93-9F2E-BD542A02400B}"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7902"/>
                        <a:gd name="adj2" fmla="val 69581"/>
                      </a:avLst>
                    </a:prstGeom>
                    <a:noFill/>
                    <a:ln>
                      <a:noFill/>
                    </a:ln>
                  </c15:spPr>
                  <c15:dlblFieldTable/>
                  <c15:showDataLabelsRange val="1"/>
                </c:ext>
                <c:ext xmlns:c16="http://schemas.microsoft.com/office/drawing/2014/chart" uri="{C3380CC4-5D6E-409C-BE32-E72D297353CC}">
                  <c16:uniqueId val="{00000009-5680-4035-BB78-F8811704A437}"/>
                </c:ext>
              </c:extLst>
            </c:dLbl>
            <c:dLbl>
              <c:idx val="5"/>
              <c:layout>
                <c:manualLayout>
                  <c:x val="-6.1919504643962849E-2"/>
                  <c:y val="-9.56802589877994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B6BB0E92-A372-416E-85B6-D58C16DD4690}" type="CELLRANGE">
                      <a:rPr lang="en-US"/>
                      <a:pPr>
                        <a:defRPr/>
                      </a:pPr>
                      <a:t>[ZAKRES KOMÓREK]</a:t>
                    </a:fld>
                    <a:r>
                      <a:rPr lang="en-US"/>
                      <a:t> os.</a:t>
                    </a:r>
                    <a:r>
                      <a:rPr lang="en-US" baseline="0"/>
                      <a:t>
</a:t>
                    </a:r>
                    <a:fld id="{9D880BEB-B66F-40E2-9595-E9F47D6D1765}" type="CATEGORYNAME">
                      <a:rPr lang="en-US" baseline="0"/>
                      <a:pPr>
                        <a:defRPr/>
                      </a:pPr>
                      <a:t>[NAZWA KATEGORII]</a:t>
                    </a:fld>
                    <a:r>
                      <a:rPr lang="en-US" baseline="0"/>
                      <a:t>
(</a:t>
                    </a:r>
                    <a:fld id="{4BB4C092-D8E0-4C40-80CB-426E5D48D2B6}"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1505"/>
                        <a:gd name="adj2" fmla="val 118751"/>
                      </a:avLst>
                    </a:prstGeom>
                    <a:noFill/>
                    <a:ln>
                      <a:noFill/>
                    </a:ln>
                  </c15:spPr>
                  <c15:dlblFieldTable/>
                  <c15:showDataLabelsRange val="1"/>
                </c:ext>
                <c:ext xmlns:c16="http://schemas.microsoft.com/office/drawing/2014/chart" uri="{C3380CC4-5D6E-409C-BE32-E72D297353CC}">
                  <c16:uniqueId val="{0000000B-17A3-4591-8DF5-E74EBFE792B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45</c:v>
                </c:pt>
                <c:pt idx="1">
                  <c:v>70</c:v>
                </c:pt>
                <c:pt idx="2">
                  <c:v>40</c:v>
                </c:pt>
                <c:pt idx="3">
                  <c:v>33</c:v>
                </c:pt>
                <c:pt idx="4">
                  <c:v>15</c:v>
                </c:pt>
                <c:pt idx="5">
                  <c:v>71</c:v>
                </c:pt>
              </c:numCache>
            </c:numRef>
          </c:val>
          <c:extLst>
            <c:ext xmlns:c15="http://schemas.microsoft.com/office/drawing/2012/chart" uri="{02D57815-91ED-43cb-92C2-25804820EDAC}">
              <c15:datalabelsRange>
                <c15:f>Arkusz1!$B$2:$B$7</c15:f>
                <c15:dlblRangeCache>
                  <c:ptCount val="6"/>
                  <c:pt idx="0">
                    <c:v>45</c:v>
                  </c:pt>
                  <c:pt idx="1">
                    <c:v>70</c:v>
                  </c:pt>
                  <c:pt idx="2">
                    <c:v>40</c:v>
                  </c:pt>
                  <c:pt idx="3">
                    <c:v>33</c:v>
                  </c:pt>
                  <c:pt idx="4">
                    <c:v>15</c:v>
                  </c:pt>
                  <c:pt idx="5">
                    <c:v>71</c:v>
                  </c:pt>
                </c15:dlblRangeCache>
              </c15:datalabelsRange>
            </c:ext>
            <c:ext xmlns:c16="http://schemas.microsoft.com/office/drawing/2014/chart" uri="{C3380CC4-5D6E-409C-BE32-E72D297353CC}">
              <c16:uniqueId val="{0000000A-5680-4035-BB78-F8811704A43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31.12.2019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839-4610-A0A5-03D875D594C0}"/>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839-4610-A0A5-03D875D594C0}"/>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839-4610-A0A5-03D875D594C0}"/>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839-4610-A0A5-03D875D594C0}"/>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839-4610-A0A5-03D875D594C0}"/>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839-4610-A0A5-03D875D594C0}"/>
              </c:ext>
            </c:extLst>
          </c:dPt>
          <c:dLbls>
            <c:dLbl>
              <c:idx val="0"/>
              <c:layout>
                <c:manualLayout>
                  <c:x val="8.8941681667707398E-2"/>
                  <c:y val="1.1042065687734979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839-4610-A0A5-03D875D594C0}"/>
                </c:ext>
              </c:extLst>
            </c:dLbl>
            <c:dLbl>
              <c:idx val="1"/>
              <c:layout>
                <c:manualLayout>
                  <c:x val="4.4549050342268644E-2"/>
                  <c:y val="6.4199002151758167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839-4610-A0A5-03D875D594C0}"/>
                </c:ext>
              </c:extLst>
            </c:dLbl>
            <c:dLbl>
              <c:idx val="2"/>
              <c:layout>
                <c:manualLayout>
                  <c:x val="-7.4977447414718595E-2"/>
                  <c:y val="4.6520536284315808E-3"/>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839-4610-A0A5-03D875D594C0}"/>
                </c:ext>
              </c:extLst>
            </c:dLbl>
            <c:dLbl>
              <c:idx val="3"/>
              <c:layout>
                <c:manualLayout>
                  <c:x val="-2.6601192735822485E-2"/>
                  <c:y val="-4.4498593081270243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D839-4610-A0A5-03D875D594C0}"/>
                </c:ext>
              </c:extLst>
            </c:dLbl>
            <c:dLbl>
              <c:idx val="4"/>
              <c:layout>
                <c:manualLayout>
                  <c:x val="-4.5532792071286576E-2"/>
                  <c:y val="-9.8119221583788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D839-4610-A0A5-03D875D594C0}"/>
                </c:ext>
              </c:extLst>
            </c:dLbl>
            <c:dLbl>
              <c:idx val="5"/>
              <c:layout>
                <c:manualLayout>
                  <c:x val="0.19313479275695633"/>
                  <c:y val="-2.6446990208823351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0850594237518063"/>
                    </c:manualLayout>
                  </c15:layout>
                  <c15:dlblFieldTable/>
                  <c15:showDataLabelsRange val="0"/>
                </c:ext>
                <c:ext xmlns:c16="http://schemas.microsoft.com/office/drawing/2014/chart" uri="{C3380CC4-5D6E-409C-BE32-E72D297353CC}">
                  <c16:uniqueId val="{0000000B-D839-4610-A0A5-03D875D594C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159</c:v>
                </c:pt>
                <c:pt idx="1">
                  <c:v>259</c:v>
                </c:pt>
                <c:pt idx="2">
                  <c:v>173</c:v>
                </c:pt>
                <c:pt idx="3">
                  <c:v>125</c:v>
                </c:pt>
                <c:pt idx="4">
                  <c:v>95</c:v>
                </c:pt>
                <c:pt idx="5">
                  <c:v>96</c:v>
                </c:pt>
              </c:numCache>
            </c:numRef>
          </c:val>
          <c:extLst>
            <c:ext xmlns:c16="http://schemas.microsoft.com/office/drawing/2014/chart" uri="{C3380CC4-5D6E-409C-BE32-E72D297353CC}">
              <c16:uniqueId val="{0000000C-D839-4610-A0A5-03D875D594C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0.17499999999999999</c:v>
                </c:pt>
                <c:pt idx="1">
                  <c:v>0.28599999999999998</c:v>
                </c:pt>
                <c:pt idx="2">
                  <c:v>0.191</c:v>
                </c:pt>
                <c:pt idx="3">
                  <c:v>0.13800000000000001</c:v>
                </c:pt>
                <c:pt idx="4">
                  <c:v>0.105</c:v>
                </c:pt>
                <c:pt idx="5">
                  <c:v>0.11</c:v>
                </c:pt>
              </c:numCache>
            </c:numRef>
          </c:val>
          <c:extLst>
            <c:ext xmlns:c16="http://schemas.microsoft.com/office/drawing/2014/chart" uri="{C3380CC4-5D6E-409C-BE32-E72D297353CC}">
              <c16:uniqueId val="{00000000-65D7-4EA8-88C6-89B11FB0E534}"/>
            </c:ext>
          </c:extLst>
        </c:ser>
        <c:ser>
          <c:idx val="1"/>
          <c:order val="1"/>
          <c:tx>
            <c:strRef>
              <c:f>Arkusz1!$C$1</c:f>
              <c:strCache>
                <c:ptCount val="1"/>
                <c:pt idx="0">
                  <c:v>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0.182</c:v>
                </c:pt>
                <c:pt idx="1">
                  <c:v>0.26800000000000002</c:v>
                </c:pt>
                <c:pt idx="2">
                  <c:v>0.18</c:v>
                </c:pt>
                <c:pt idx="3">
                  <c:v>0.14899999999999999</c:v>
                </c:pt>
                <c:pt idx="4">
                  <c:v>0.111</c:v>
                </c:pt>
                <c:pt idx="5">
                  <c:v>0.11</c:v>
                </c:pt>
              </c:numCache>
            </c:numRef>
          </c:val>
          <c:extLst>
            <c:ext xmlns:c16="http://schemas.microsoft.com/office/drawing/2014/chart" uri="{C3380CC4-5D6E-409C-BE32-E72D297353CC}">
              <c16:uniqueId val="{00000001-65D7-4EA8-88C6-89B11FB0E534}"/>
            </c:ext>
          </c:extLst>
        </c:ser>
        <c:dLbls>
          <c:showLegendKey val="0"/>
          <c:showVal val="0"/>
          <c:showCatName val="0"/>
          <c:showSerName val="0"/>
          <c:showPercent val="0"/>
          <c:showBubbleSize val="0"/>
        </c:dLbls>
        <c:gapWidth val="100"/>
        <c:overlap val="-24"/>
        <c:axId val="297539248"/>
        <c:axId val="297541992"/>
      </c:barChart>
      <c:catAx>
        <c:axId val="29753924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7541992"/>
        <c:crosses val="autoZero"/>
        <c:auto val="1"/>
        <c:lblAlgn val="ctr"/>
        <c:lblOffset val="100"/>
        <c:noMultiLvlLbl val="0"/>
      </c:catAx>
      <c:valAx>
        <c:axId val="297541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7539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br>
              <a:rPr lang="pl-PL"/>
            </a:br>
            <a:r>
              <a:rPr lang="pl-PL"/>
              <a:t>s</a:t>
            </a:r>
            <a:r>
              <a:rPr lang="en-US"/>
              <a:t>tan na 31.12.201</a:t>
            </a:r>
            <a:r>
              <a:rPr lang="pl-PL"/>
              <a:t>9</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31.12.2018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34A-4CF9-8EF2-A1982FC3DA58}"/>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34A-4CF9-8EF2-A1982FC3DA58}"/>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34A-4CF9-8EF2-A1982FC3DA58}"/>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34A-4CF9-8EF2-A1982FC3DA58}"/>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34A-4CF9-8EF2-A1982FC3DA58}"/>
              </c:ext>
            </c:extLst>
          </c:dPt>
          <c:dLbls>
            <c:dLbl>
              <c:idx val="0"/>
              <c:layout>
                <c:manualLayout>
                  <c:x val="0.19635093047272667"/>
                  <c:y val="1.4370572099540175E-2"/>
                </c:manualLayout>
              </c:layout>
              <c:tx>
                <c:rich>
                  <a:bodyPr/>
                  <a:lstStyle/>
                  <a:p>
                    <a:fld id="{F9332BC0-1704-40E7-9538-0125B923D065}" type="CATEGORYNAME">
                      <a:rPr lang="en-US" baseline="0"/>
                      <a:pPr/>
                      <a:t>[NAZWA KATEGORII]</a:t>
                    </a:fld>
                    <a:r>
                      <a:rPr lang="en-US" baseline="0"/>
                      <a:t>
</a:t>
                    </a:r>
                    <a:fld id="{27D72EDB-6800-4AED-B2E5-243C607E335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7EBB7BD4-B62C-4F23-B19D-D45B9AD390A7}"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834A-4CF9-8EF2-A1982FC3DA58}"/>
                </c:ext>
              </c:extLst>
            </c:dLbl>
            <c:dLbl>
              <c:idx val="1"/>
              <c:layout>
                <c:manualLayout>
                  <c:x val="6.3204875440336677E-2"/>
                  <c:y val="7.4538051164657046E-2"/>
                </c:manualLayout>
              </c:layout>
              <c:tx>
                <c:rich>
                  <a:bodyPr/>
                  <a:lstStyle/>
                  <a:p>
                    <a:fld id="{889EAD25-AF33-483E-94AC-55C56367E29F}" type="CATEGORYNAME">
                      <a:rPr lang="en-US" baseline="0"/>
                      <a:pPr/>
                      <a:t>[NAZWA KATEGORII]</a:t>
                    </a:fld>
                    <a:r>
                      <a:rPr lang="en-US" baseline="0"/>
                      <a:t>
</a:t>
                    </a:r>
                    <a:fld id="{2C91F3F7-1DF5-46BD-A929-3B3BE23AFEE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461265BB-CD60-4E17-9E1D-0694017D86BF}"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834A-4CF9-8EF2-A1982FC3DA58}"/>
                </c:ext>
              </c:extLst>
            </c:dLbl>
            <c:dLbl>
              <c:idx val="2"/>
              <c:layout>
                <c:manualLayout>
                  <c:x val="0.10489038014882665"/>
                  <c:y val="1.4607910853248607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834A-4CF9-8EF2-A1982FC3DA58}"/>
                </c:ext>
              </c:extLst>
            </c:dLbl>
            <c:dLbl>
              <c:idx val="3"/>
              <c:layout>
                <c:manualLayout>
                  <c:x val="-0.13271108607536033"/>
                  <c:y val="-7.6459389944677963E-2"/>
                </c:manualLayout>
              </c:layout>
              <c:tx>
                <c:rich>
                  <a:bodyPr/>
                  <a:lstStyle/>
                  <a:p>
                    <a:r>
                      <a:rPr lang="en-US" baseline="0"/>
                      <a:t>zasadnicze zawodowe
209 </a:t>
                    </a:r>
                    <a:r>
                      <a:rPr lang="en-US" sz="800" b="0" i="0" u="none" strike="noStrike" kern="1200" baseline="0">
                        <a:solidFill>
                          <a:sysClr val="windowText" lastClr="000000">
                            <a:lumMod val="65000"/>
                            <a:lumOff val="35000"/>
                          </a:sysClr>
                        </a:solidFill>
                      </a:rPr>
                      <a:t>os.</a:t>
                    </a:r>
                    <a:r>
                      <a:rPr lang="en-US" baseline="0"/>
                      <a:t>
23,0% </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501434793434647"/>
                      <c:h val="0.14875036453776611"/>
                    </c:manualLayout>
                  </c15:layout>
                </c:ext>
                <c:ext xmlns:c16="http://schemas.microsoft.com/office/drawing/2014/chart" uri="{C3380CC4-5D6E-409C-BE32-E72D297353CC}">
                  <c16:uniqueId val="{00000007-834A-4CF9-8EF2-A1982FC3DA58}"/>
                </c:ext>
              </c:extLst>
            </c:dLbl>
            <c:dLbl>
              <c:idx val="4"/>
              <c:layout>
                <c:manualLayout>
                  <c:x val="-6.4705387720780619E-2"/>
                  <c:y val="-6.3902275373473053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834A-4CF9-8EF2-A1982FC3DA58}"/>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111</c:v>
                </c:pt>
                <c:pt idx="1">
                  <c:v>208</c:v>
                </c:pt>
                <c:pt idx="2">
                  <c:v>108</c:v>
                </c:pt>
                <c:pt idx="3">
                  <c:v>209</c:v>
                </c:pt>
                <c:pt idx="4">
                  <c:v>271</c:v>
                </c:pt>
              </c:numCache>
            </c:numRef>
          </c:val>
          <c:extLst>
            <c:ext xmlns:c16="http://schemas.microsoft.com/office/drawing/2014/chart" uri="{C3380CC4-5D6E-409C-BE32-E72D297353CC}">
              <c16:uniqueId val="{0000000A-834A-4CF9-8EF2-A1982FC3DA5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0.122</c:v>
                </c:pt>
                <c:pt idx="1">
                  <c:v>0.22900000000000001</c:v>
                </c:pt>
                <c:pt idx="2">
                  <c:v>0.11899999999999999</c:v>
                </c:pt>
                <c:pt idx="3">
                  <c:v>0.23</c:v>
                </c:pt>
                <c:pt idx="4">
                  <c:v>0.29899999999999999</c:v>
                </c:pt>
              </c:numCache>
            </c:numRef>
          </c:val>
          <c:extLst>
            <c:ext xmlns:c16="http://schemas.microsoft.com/office/drawing/2014/chart" uri="{C3380CC4-5D6E-409C-BE32-E72D297353CC}">
              <c16:uniqueId val="{00000000-F613-4FFB-B82E-58058AD83FEC}"/>
            </c:ext>
          </c:extLst>
        </c:ser>
        <c:ser>
          <c:idx val="1"/>
          <c:order val="1"/>
          <c:tx>
            <c:strRef>
              <c:f>Arkusz1!$C$1</c:f>
              <c:strCache>
                <c:ptCount val="1"/>
                <c:pt idx="0">
                  <c:v>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0.113</c:v>
                </c:pt>
                <c:pt idx="1">
                  <c:v>0.22800000000000001</c:v>
                </c:pt>
                <c:pt idx="2">
                  <c:v>0.12</c:v>
                </c:pt>
                <c:pt idx="3">
                  <c:v>0.23400000000000001</c:v>
                </c:pt>
                <c:pt idx="4">
                  <c:v>0.30499999999999999</c:v>
                </c:pt>
              </c:numCache>
            </c:numRef>
          </c:val>
          <c:extLst>
            <c:ext xmlns:c16="http://schemas.microsoft.com/office/drawing/2014/chart" uri="{C3380CC4-5D6E-409C-BE32-E72D297353CC}">
              <c16:uniqueId val="{00000001-F613-4FFB-B82E-58058AD83FEC}"/>
            </c:ext>
          </c:extLst>
        </c:ser>
        <c:dLbls>
          <c:showLegendKey val="0"/>
          <c:showVal val="0"/>
          <c:showCatName val="0"/>
          <c:showSerName val="0"/>
          <c:showPercent val="0"/>
          <c:showBubbleSize val="0"/>
        </c:dLbls>
        <c:gapWidth val="100"/>
        <c:overlap val="-24"/>
        <c:axId val="297542776"/>
        <c:axId val="297540424"/>
      </c:barChart>
      <c:catAx>
        <c:axId val="2975427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7540424"/>
        <c:crosses val="autoZero"/>
        <c:auto val="1"/>
        <c:lblAlgn val="ctr"/>
        <c:lblOffset val="100"/>
        <c:noMultiLvlLbl val="0"/>
      </c:catAx>
      <c:valAx>
        <c:axId val="2975404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7542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31.12.201</a:t>
            </a:r>
            <a:r>
              <a:rPr lang="pl-PL"/>
              <a:t>9</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31.12.2019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064-4300-ABAE-AE7F9378A2BD}"/>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064-4300-ABAE-AE7F9378A2BD}"/>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064-4300-ABAE-AE7F9378A2BD}"/>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064-4300-ABAE-AE7F9378A2BD}"/>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064-4300-ABAE-AE7F9378A2BD}"/>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064-4300-ABAE-AE7F9378A2BD}"/>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5064-4300-ABAE-AE7F9378A2BD}"/>
              </c:ext>
            </c:extLst>
          </c:dPt>
          <c:dLbls>
            <c:dLbl>
              <c:idx val="0"/>
              <c:layout>
                <c:manualLayout>
                  <c:x val="0.13745979554753457"/>
                  <c:y val="-8.9133347382672062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064-4300-ABAE-AE7F9378A2BD}"/>
                </c:ext>
              </c:extLst>
            </c:dLbl>
            <c:dLbl>
              <c:idx val="1"/>
              <c:layout>
                <c:manualLayout>
                  <c:x val="8.3776066453231809E-2"/>
                  <c:y val="-0.16843726650956958"/>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064-4300-ABAE-AE7F9378A2BD}"/>
                </c:ext>
              </c:extLst>
            </c:dLbl>
            <c:dLbl>
              <c:idx val="2"/>
              <c:layout>
                <c:manualLayout>
                  <c:x val="0.23325018438629222"/>
                  <c:y val="-8.2188376088025497E-2"/>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064-4300-ABAE-AE7F9378A2BD}"/>
                </c:ext>
              </c:extLst>
            </c:dLbl>
            <c:dLbl>
              <c:idx val="3"/>
              <c:layout>
                <c:manualLayout>
                  <c:x val="-0.1155687956587844"/>
                  <c:y val="1.7264849193120931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064-4300-ABAE-AE7F9378A2BD}"/>
                </c:ext>
              </c:extLst>
            </c:dLbl>
            <c:dLbl>
              <c:idx val="4"/>
              <c:layout>
                <c:manualLayout>
                  <c:x val="-7.0128596562792286E-2"/>
                  <c:y val="-1.3575492844416346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064-4300-ABAE-AE7F9378A2BD}"/>
                </c:ext>
              </c:extLst>
            </c:dLbl>
            <c:dLbl>
              <c:idx val="5"/>
              <c:layout>
                <c:manualLayout>
                  <c:x val="-4.0843850562635724E-2"/>
                  <c:y val="-8.2688021661525946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064-4300-ABAE-AE7F9378A2BD}"/>
                </c:ext>
              </c:extLst>
            </c:dLbl>
            <c:dLbl>
              <c:idx val="6"/>
              <c:layout>
                <c:manualLayout>
                  <c:x val="-6.3861357989591985E-2"/>
                  <c:y val="-9.302169345620119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5064-4300-ABAE-AE7F9378A2BD}"/>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141</c:v>
                </c:pt>
                <c:pt idx="1">
                  <c:v>209</c:v>
                </c:pt>
                <c:pt idx="2">
                  <c:v>146</c:v>
                </c:pt>
                <c:pt idx="3">
                  <c:v>131</c:v>
                </c:pt>
                <c:pt idx="4">
                  <c:v>64</c:v>
                </c:pt>
                <c:pt idx="5">
                  <c:v>38</c:v>
                </c:pt>
                <c:pt idx="6">
                  <c:v>178</c:v>
                </c:pt>
              </c:numCache>
            </c:numRef>
          </c:val>
          <c:extLst>
            <c:ext xmlns:c16="http://schemas.microsoft.com/office/drawing/2014/chart" uri="{C3380CC4-5D6E-409C-BE32-E72D297353CC}">
              <c16:uniqueId val="{0000000E-5064-4300-ABAE-AE7F9378A2B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0.155</c:v>
                </c:pt>
                <c:pt idx="1">
                  <c:v>0.23</c:v>
                </c:pt>
                <c:pt idx="2">
                  <c:v>0.161</c:v>
                </c:pt>
                <c:pt idx="3">
                  <c:v>0.14399999999999999</c:v>
                </c:pt>
                <c:pt idx="4">
                  <c:v>7.0999999999999994E-2</c:v>
                </c:pt>
                <c:pt idx="5">
                  <c:v>4.2000000000000003E-2</c:v>
                </c:pt>
                <c:pt idx="6">
                  <c:v>0.19800000000000001</c:v>
                </c:pt>
              </c:numCache>
            </c:numRef>
          </c:val>
          <c:extLst>
            <c:ext xmlns:c16="http://schemas.microsoft.com/office/drawing/2014/chart" uri="{C3380CC4-5D6E-409C-BE32-E72D297353CC}">
              <c16:uniqueId val="{00000000-81C4-45A9-B17D-740AC823DD91}"/>
            </c:ext>
          </c:extLst>
        </c:ser>
        <c:ser>
          <c:idx val="1"/>
          <c:order val="1"/>
          <c:tx>
            <c:strRef>
              <c:f>Arkusz1!$C$1</c:f>
              <c:strCache>
                <c:ptCount val="1"/>
                <c:pt idx="0">
                  <c:v>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0.17100000000000001</c:v>
                </c:pt>
                <c:pt idx="1">
                  <c:v>0.22500000000000001</c:v>
                </c:pt>
                <c:pt idx="2">
                  <c:v>0.13900000000000001</c:v>
                </c:pt>
                <c:pt idx="3">
                  <c:v>0.155</c:v>
                </c:pt>
                <c:pt idx="4">
                  <c:v>6.9000000000000006E-2</c:v>
                </c:pt>
                <c:pt idx="5">
                  <c:v>4.2999999999999997E-2</c:v>
                </c:pt>
                <c:pt idx="6">
                  <c:v>0.19800000000000001</c:v>
                </c:pt>
              </c:numCache>
            </c:numRef>
          </c:val>
          <c:extLst>
            <c:ext xmlns:c16="http://schemas.microsoft.com/office/drawing/2014/chart" uri="{C3380CC4-5D6E-409C-BE32-E72D297353CC}">
              <c16:uniqueId val="{00000001-81C4-45A9-B17D-740AC823DD91}"/>
            </c:ext>
          </c:extLst>
        </c:ser>
        <c:dLbls>
          <c:showLegendKey val="0"/>
          <c:showVal val="0"/>
          <c:showCatName val="0"/>
          <c:showSerName val="0"/>
          <c:showPercent val="0"/>
          <c:showBubbleSize val="0"/>
        </c:dLbls>
        <c:gapWidth val="100"/>
        <c:overlap val="-24"/>
        <c:axId val="436620816"/>
        <c:axId val="436621208"/>
      </c:barChart>
      <c:catAx>
        <c:axId val="436620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621208"/>
        <c:crosses val="autoZero"/>
        <c:auto val="1"/>
        <c:lblAlgn val="ctr"/>
        <c:lblOffset val="100"/>
        <c:noMultiLvlLbl val="0"/>
      </c:catAx>
      <c:valAx>
        <c:axId val="436621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620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31.12.201</a:t>
            </a:r>
            <a:r>
              <a:rPr lang="pl-PL"/>
              <a:t>9</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31.12.2019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102-43FE-96AF-29BBA9F599E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102-43FE-96AF-29BBA9F599E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102-43FE-96AF-29BBA9F599E9}"/>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102-43FE-96AF-29BBA9F599E9}"/>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102-43FE-96AF-29BBA9F599E9}"/>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0102-43FE-96AF-29BBA9F599E9}"/>
              </c:ext>
            </c:extLst>
          </c:dPt>
          <c:dLbls>
            <c:dLbl>
              <c:idx val="0"/>
              <c:layout>
                <c:manualLayout>
                  <c:x val="0.13910400262467193"/>
                  <c:y val="-2.0324940863873497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102-43FE-96AF-29BBA9F599E9}"/>
                </c:ext>
              </c:extLst>
            </c:dLbl>
            <c:dLbl>
              <c:idx val="1"/>
              <c:layout>
                <c:manualLayout>
                  <c:x val="7.3324639107611542E-2"/>
                  <c:y val="6.7927805320630013E-3"/>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102-43FE-96AF-29BBA9F599E9}"/>
                </c:ext>
              </c:extLst>
            </c:dLbl>
            <c:dLbl>
              <c:idx val="2"/>
              <c:layout>
                <c:manualLayout>
                  <c:x val="5.8390064736447651E-2"/>
                  <c:y val="1.9311896357782864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102-43FE-96AF-29BBA9F599E9}"/>
                </c:ext>
              </c:extLst>
            </c:dLbl>
            <c:dLbl>
              <c:idx val="3"/>
              <c:layout>
                <c:manualLayout>
                  <c:x val="-2.8322014435695538E-2"/>
                  <c:y val="4.9533845306373621E-2"/>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0102-43FE-96AF-29BBA9F599E9}"/>
                </c:ext>
              </c:extLst>
            </c:dLbl>
            <c:dLbl>
              <c:idx val="4"/>
              <c:layout>
                <c:manualLayout>
                  <c:x val="-8.6875492125984249E-2"/>
                  <c:y val="8.9690677554194617E-2"/>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0102-43FE-96AF-29BBA9F599E9}"/>
                </c:ext>
              </c:extLst>
            </c:dLbl>
            <c:dLbl>
              <c:idx val="5"/>
              <c:layout>
                <c:manualLayout>
                  <c:x val="-0.17101607611548555"/>
                  <c:y val="7.7625481999935193E-3"/>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0102-43FE-96AF-29BBA9F599E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113</c:v>
                </c:pt>
                <c:pt idx="1">
                  <c:v>196</c:v>
                </c:pt>
                <c:pt idx="2">
                  <c:v>190</c:v>
                </c:pt>
                <c:pt idx="3">
                  <c:v>165</c:v>
                </c:pt>
                <c:pt idx="4">
                  <c:v>141</c:v>
                </c:pt>
                <c:pt idx="5">
                  <c:v>102</c:v>
                </c:pt>
              </c:numCache>
            </c:numRef>
          </c:val>
          <c:extLst>
            <c:ext xmlns:c16="http://schemas.microsoft.com/office/drawing/2014/chart" uri="{C3380CC4-5D6E-409C-BE32-E72D297353CC}">
              <c16:uniqueId val="{0000000C-0102-43FE-96AF-29BBA9F599E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0.125</c:v>
                </c:pt>
                <c:pt idx="1">
                  <c:v>0.216</c:v>
                </c:pt>
                <c:pt idx="2">
                  <c:v>0.20899999999999999</c:v>
                </c:pt>
                <c:pt idx="3">
                  <c:v>0.182</c:v>
                </c:pt>
                <c:pt idx="4">
                  <c:v>0.155</c:v>
                </c:pt>
                <c:pt idx="5">
                  <c:v>0.112</c:v>
                </c:pt>
              </c:numCache>
            </c:numRef>
          </c:val>
          <c:extLst>
            <c:ext xmlns:c16="http://schemas.microsoft.com/office/drawing/2014/chart" uri="{C3380CC4-5D6E-409C-BE32-E72D297353CC}">
              <c16:uniqueId val="{00000000-DC3C-4DED-AE1D-737387E68983}"/>
            </c:ext>
          </c:extLst>
        </c:ser>
        <c:ser>
          <c:idx val="1"/>
          <c:order val="1"/>
          <c:tx>
            <c:strRef>
              <c:f>Arkusz1!$C$1</c:f>
              <c:strCache>
                <c:ptCount val="1"/>
                <c:pt idx="0">
                  <c:v>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0.192</c:v>
                </c:pt>
                <c:pt idx="1">
                  <c:v>0.247</c:v>
                </c:pt>
                <c:pt idx="2">
                  <c:v>0.17499999999999999</c:v>
                </c:pt>
                <c:pt idx="3">
                  <c:v>0.16600000000000001</c:v>
                </c:pt>
                <c:pt idx="4">
                  <c:v>0.126</c:v>
                </c:pt>
                <c:pt idx="5">
                  <c:v>9.4E-2</c:v>
                </c:pt>
              </c:numCache>
            </c:numRef>
          </c:val>
          <c:extLst>
            <c:ext xmlns:c16="http://schemas.microsoft.com/office/drawing/2014/chart" uri="{C3380CC4-5D6E-409C-BE32-E72D297353CC}">
              <c16:uniqueId val="{00000001-DC3C-4DED-AE1D-737387E68983}"/>
            </c:ext>
          </c:extLst>
        </c:ser>
        <c:dLbls>
          <c:showLegendKey val="0"/>
          <c:showVal val="0"/>
          <c:showCatName val="0"/>
          <c:showSerName val="0"/>
          <c:showPercent val="0"/>
          <c:showBubbleSize val="0"/>
        </c:dLbls>
        <c:gapWidth val="100"/>
        <c:overlap val="-24"/>
        <c:axId val="436625520"/>
        <c:axId val="436626304"/>
      </c:barChart>
      <c:catAx>
        <c:axId val="4366255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626304"/>
        <c:crosses val="autoZero"/>
        <c:auto val="1"/>
        <c:lblAlgn val="ctr"/>
        <c:lblOffset val="100"/>
        <c:noMultiLvlLbl val="0"/>
      </c:catAx>
      <c:valAx>
        <c:axId val="436626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625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F5420-FF8B-455F-A205-95EFC3E1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40</Pages>
  <Words>7107</Words>
  <Characters>42645</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2019 ROK</vt:lpstr>
    </vt:vector>
  </TitlesOfParts>
  <Company/>
  <LinksUpToDate>false</LinksUpToDate>
  <CharactersWithSpaces>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2019 ROK</dc:title>
  <dc:subject/>
  <dc:creator>Renata Kowalska</dc:creator>
  <cp:keywords/>
  <dc:description/>
  <cp:lastModifiedBy>Renata Kowalska</cp:lastModifiedBy>
  <cp:revision>121</cp:revision>
  <cp:lastPrinted>2020-04-14T09:04:00Z</cp:lastPrinted>
  <dcterms:created xsi:type="dcterms:W3CDTF">2018-03-20T12:24:00Z</dcterms:created>
  <dcterms:modified xsi:type="dcterms:W3CDTF">2020-04-14T09:05:00Z</dcterms:modified>
</cp:coreProperties>
</file>