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55" w:rsidRPr="00525E55" w:rsidRDefault="00525E55" w:rsidP="00525E55">
      <w:pPr>
        <w:pStyle w:val="Nagwek"/>
        <w:jc w:val="right"/>
        <w:rPr>
          <w:sz w:val="20"/>
          <w:szCs w:val="20"/>
        </w:rPr>
      </w:pPr>
      <w:r w:rsidRPr="00525E55">
        <w:rPr>
          <w:sz w:val="20"/>
          <w:szCs w:val="20"/>
        </w:rPr>
        <w:t>Załącznik nr 1</w:t>
      </w:r>
    </w:p>
    <w:p w:rsidR="00525E55" w:rsidRPr="00525E55" w:rsidRDefault="00525E55" w:rsidP="00525E55">
      <w:pPr>
        <w:pStyle w:val="Nagwek"/>
        <w:jc w:val="right"/>
        <w:rPr>
          <w:sz w:val="20"/>
          <w:szCs w:val="20"/>
        </w:rPr>
      </w:pPr>
      <w:r w:rsidRPr="00525E55">
        <w:rPr>
          <w:sz w:val="20"/>
          <w:szCs w:val="20"/>
        </w:rPr>
        <w:t>do uchwały PRZ nr</w:t>
      </w:r>
      <w:r w:rsidR="00BE5A2B">
        <w:rPr>
          <w:sz w:val="20"/>
          <w:szCs w:val="20"/>
        </w:rPr>
        <w:t xml:space="preserve"> 11/2015</w:t>
      </w:r>
    </w:p>
    <w:p w:rsidR="00525E55" w:rsidRPr="00525E55" w:rsidRDefault="00525E55" w:rsidP="00525E55">
      <w:pPr>
        <w:pStyle w:val="Nagwek"/>
        <w:jc w:val="right"/>
        <w:rPr>
          <w:sz w:val="20"/>
          <w:szCs w:val="20"/>
        </w:rPr>
      </w:pPr>
      <w:r w:rsidRPr="00525E55">
        <w:rPr>
          <w:sz w:val="20"/>
          <w:szCs w:val="20"/>
        </w:rPr>
        <w:t xml:space="preserve">z dnia </w:t>
      </w:r>
      <w:r w:rsidR="00BE5A2B">
        <w:rPr>
          <w:sz w:val="20"/>
          <w:szCs w:val="20"/>
        </w:rPr>
        <w:t xml:space="preserve">28.12.2015 r. </w:t>
      </w:r>
    </w:p>
    <w:p w:rsidR="00525E55" w:rsidRDefault="00525E55" w:rsidP="00525E55">
      <w:pPr>
        <w:spacing w:line="312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FD" w:rsidRPr="00EC5963" w:rsidRDefault="00592730" w:rsidP="00525E55">
      <w:pPr>
        <w:spacing w:line="31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KRYTERIA I ZASADY PODZIAŁU ŚRODKÓW FUNDUSZU PRACY NA POSZCZEGÓLNE INSTRUMENTY </w:t>
      </w:r>
      <w:r w:rsidR="009D7604">
        <w:rPr>
          <w:rFonts w:ascii="Times New Roman" w:eastAsia="Times New Roman" w:hAnsi="Times New Roman" w:cs="Times New Roman"/>
          <w:b/>
          <w:sz w:val="24"/>
          <w:szCs w:val="24"/>
        </w:rPr>
        <w:t>I USŁUGI RYNKU PRACY W ROKU 2016</w:t>
      </w:r>
    </w:p>
    <w:p w:rsidR="005043FD" w:rsidRPr="00EC5963" w:rsidRDefault="005043FD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Kryteria podziału środków uwzględniają zadania samorządu powiatowego wynikające z ustawy o promocji zatrudnienia i instytucjach rynku pracy.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Ponadto uwzględniają wysokość zobowiązań z pro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gramów realizowanych w roku 201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, które przechodzą na rok 201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, wzrost stawek, kwot i wskaźników jak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ie będą obowiązywały w roku 201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Priorytetem pozostaje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wzrost </w:t>
      </w:r>
      <w:r w:rsidR="00495AC4">
        <w:rPr>
          <w:rFonts w:ascii="Times New Roman" w:eastAsia="Times New Roman" w:hAnsi="Times New Roman" w:cs="Times New Roman"/>
          <w:b/>
          <w:sz w:val="24"/>
          <w:szCs w:val="24"/>
        </w:rPr>
        <w:t>efektywności zatrud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ni</w:t>
      </w:r>
      <w:r w:rsidR="00495AC4">
        <w:rPr>
          <w:rFonts w:ascii="Times New Roman" w:eastAsia="Times New Roman" w:hAnsi="Times New Roman" w:cs="Times New Roman"/>
          <w:b/>
          <w:sz w:val="24"/>
          <w:szCs w:val="24"/>
        </w:rPr>
        <w:t xml:space="preserve">eniowej </w:t>
      </w:r>
      <w:r w:rsidR="009D7604">
        <w:rPr>
          <w:rFonts w:ascii="Times New Roman" w:eastAsia="Times New Roman" w:hAnsi="Times New Roman" w:cs="Times New Roman"/>
          <w:b/>
          <w:sz w:val="24"/>
          <w:szCs w:val="24"/>
        </w:rPr>
        <w:t>oraz obniżenie efektywności kosztowej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, w szczególności w kontekście problemów ze znalezieniem pr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 xml:space="preserve">acy, jakie odczuwają osoby do </w:t>
      </w:r>
      <w:r w:rsidR="00D402E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roku życia, osoby </w:t>
      </w:r>
      <w:r w:rsidR="00495AC4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50 roku życia oraz długotrwale bezrobotni. </w:t>
      </w:r>
      <w:r w:rsidR="00495AC4">
        <w:rPr>
          <w:rFonts w:ascii="Times New Roman" w:eastAsia="Times New Roman" w:hAnsi="Times New Roman" w:cs="Times New Roman"/>
          <w:sz w:val="24"/>
          <w:szCs w:val="24"/>
        </w:rPr>
        <w:t xml:space="preserve">Wsparcie kierowane będzie do bezrobotnych zgodnie z ustalonym dla nich profilem pomocy.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Wszystkie działania związane z tworzeniem subsydiowanych miejsc pracy będą poprzedzone wnikliwą analizą składanych wniosków i w pierwszej kolejności współpraca będzie odbywała się z podmiotami, które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dotychczas wykazały efektywność zatrudnieniową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w realizowanych programach oraz z tymi, które zapewnią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wzrost miejsc pracy netto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po zakończeniu realizowanych programów.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Bazową część programów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 xml:space="preserve"> w 201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r. stanowić będą podstawowe usługi rynku pracy: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pośrednictwo pracy, poradnictwo i </w:t>
      </w:r>
      <w:r w:rsidR="009D7604">
        <w:rPr>
          <w:rFonts w:ascii="Times New Roman" w:eastAsia="Times New Roman" w:hAnsi="Times New Roman" w:cs="Times New Roman"/>
          <w:b/>
          <w:sz w:val="24"/>
          <w:szCs w:val="24"/>
        </w:rPr>
        <w:t>organizacja szkoleń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Pozostałe usługi i instrumenty będą ściśle nastawione na realizację konkretnych potrzeb wynikających z realnej możliwości zatrudnienia na danym stanowisku pracy, zakresem umiejętności i kwalifikacji zawodowych. </w:t>
      </w:r>
    </w:p>
    <w:p w:rsidR="00592730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  <w:u w:val="single"/>
        </w:rPr>
        <w:t>Mając na u</w:t>
      </w:r>
      <w:r w:rsidR="00D402E9">
        <w:rPr>
          <w:rFonts w:ascii="Times New Roman" w:eastAsia="Times New Roman" w:hAnsi="Times New Roman" w:cs="Times New Roman"/>
          <w:sz w:val="24"/>
          <w:szCs w:val="24"/>
          <w:u w:val="single"/>
        </w:rPr>
        <w:t>wadze osiągnięcie</w:t>
      </w:r>
      <w:r w:rsidRPr="00EC59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efektywności zatrudnieniowej realizowanych programów oraz konieczność racjonalizacji wydatków Funduszu Pracy, Powiatowy Urząd Pracy w Grójcu w realizacji programów rynku pracy będzie kierował się następującymi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ZASADAMI I KRYTERIAMI:</w:t>
      </w:r>
    </w:p>
    <w:p w:rsidR="00D402E9" w:rsidRDefault="00D402E9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5AC4" w:rsidRDefault="00495AC4" w:rsidP="00AF0200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Pr="00D402E9" w:rsidRDefault="00495AC4" w:rsidP="00AF0200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STAŻE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będą wpływały w innych terminach będą rozpatrywane negatywnie.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Okr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t>es trwania organizowanych w 2016</w:t>
      </w:r>
      <w:r w:rsidR="00D4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 xml:space="preserve">r. staży wyniesie do 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miesięcy (racjonalizacja wydatków, by objąć wsparciem jak największą liczbę osób bezrobotnych).</w:t>
      </w:r>
    </w:p>
    <w:p w:rsidR="00D402E9" w:rsidRPr="00D402E9" w:rsidRDefault="00D402E9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staż będą kierowani </w:t>
      </w:r>
      <w:r w:rsidR="00592730" w:rsidRPr="00D402E9">
        <w:rPr>
          <w:rFonts w:ascii="Times New Roman" w:eastAsia="Times New Roman" w:hAnsi="Times New Roman" w:cs="Times New Roman"/>
          <w:sz w:val="24"/>
          <w:szCs w:val="24"/>
        </w:rPr>
        <w:t xml:space="preserve">bezrobotni,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których określono II profil pomocy,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szczególności osoby po 30 roku życia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t xml:space="preserve">, długotrwale bezrobotnych i bezrobotnych do </w:t>
      </w:r>
      <w:r w:rsidR="009D7604">
        <w:rPr>
          <w:rFonts w:ascii="Times New Roman" w:eastAsia="Times New Roman" w:hAnsi="Times New Roman" w:cs="Times New Roman"/>
          <w:sz w:val="24"/>
          <w:szCs w:val="24"/>
        </w:rPr>
        <w:lastRenderedPageBreak/>
        <w:t>30 r. ż. ze szczególnym uwzględnieniem młodzieży NEET: nie pracująca, nie ucząca się, nie szkoląca się.</w:t>
      </w:r>
    </w:p>
    <w:p w:rsidR="005043FD" w:rsidRPr="00D402E9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02E9">
        <w:rPr>
          <w:rFonts w:ascii="Times New Roman" w:eastAsia="Times New Roman" w:hAnsi="Times New Roman" w:cs="Times New Roman"/>
          <w:sz w:val="24"/>
          <w:szCs w:val="24"/>
        </w:rPr>
        <w:t>Staże rozpo</w:t>
      </w:r>
      <w:r w:rsidR="00495AC4">
        <w:rPr>
          <w:rFonts w:ascii="Times New Roman" w:eastAsia="Times New Roman" w:hAnsi="Times New Roman" w:cs="Times New Roman"/>
          <w:sz w:val="24"/>
          <w:szCs w:val="24"/>
        </w:rPr>
        <w:t>częte będą przedłużane tylko w uzasadnionych</w:t>
      </w:r>
      <w:r w:rsidRPr="00D402E9">
        <w:rPr>
          <w:rFonts w:ascii="Times New Roman" w:eastAsia="Times New Roman" w:hAnsi="Times New Roman" w:cs="Times New Roman"/>
          <w:sz w:val="24"/>
          <w:szCs w:val="24"/>
        </w:rPr>
        <w:t xml:space="preserve"> przypadkach.</w:t>
      </w:r>
    </w:p>
    <w:p w:rsidR="005043FD" w:rsidRPr="00EC5963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Staże będą organizowane u podmiotów gospodarczych, które prowadzą działalność gospodarczą co najmniej 6 m-cy na dzień złożenia wniosku.</w:t>
      </w:r>
    </w:p>
    <w:p w:rsidR="005043FD" w:rsidRPr="00495AC4" w:rsidRDefault="00592730" w:rsidP="00AF0200">
      <w:pPr>
        <w:numPr>
          <w:ilvl w:val="0"/>
          <w:numId w:val="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W pierwszej kolejności będą realizowane wnioski gwarantujące zatrudnienie po stażu </w:t>
      </w:r>
    </w:p>
    <w:p w:rsidR="00495AC4" w:rsidRPr="00EC5963" w:rsidRDefault="00495AC4" w:rsidP="00495AC4">
      <w:pPr>
        <w:pStyle w:val="Akapitzlist"/>
        <w:numPr>
          <w:ilvl w:val="0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>tarosty z pracodawcą lub przedsiębiorcą;</w:t>
      </w:r>
    </w:p>
    <w:p w:rsidR="005043FD" w:rsidRPr="00525E55" w:rsidRDefault="00495AC4" w:rsidP="00AF0200">
      <w:pPr>
        <w:pStyle w:val="Akapitzlist"/>
        <w:numPr>
          <w:ilvl w:val="0"/>
          <w:numId w:val="3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495AC4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I. SZKOLENIA / INNE FORMY PODNOSZENIA KWALIFIKACJI</w:t>
      </w:r>
    </w:p>
    <w:p w:rsidR="005043FD" w:rsidRDefault="00BF709C" w:rsidP="00AF0200">
      <w:pPr>
        <w:numPr>
          <w:ilvl w:val="0"/>
          <w:numId w:val="4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Z uwagi na </w:t>
      </w:r>
      <w:r w:rsidR="00D402E9">
        <w:rPr>
          <w:rFonts w:ascii="Times New Roman" w:eastAsia="Times New Roman" w:hAnsi="Times New Roman" w:cs="Times New Roman"/>
          <w:sz w:val="24"/>
          <w:szCs w:val="24"/>
        </w:rPr>
        <w:t>możliwość realizacji szkoleń w ramach bonów szkoleniowych dla bezrobotnych, dla których ustalono</w:t>
      </w:r>
      <w:r w:rsidR="00764940">
        <w:rPr>
          <w:rFonts w:ascii="Times New Roman" w:eastAsia="Times New Roman" w:hAnsi="Times New Roman" w:cs="Times New Roman"/>
          <w:sz w:val="24"/>
          <w:szCs w:val="24"/>
        </w:rPr>
        <w:t xml:space="preserve"> I i II profil pomocy,</w:t>
      </w:r>
      <w:r w:rsidR="00D402E9">
        <w:rPr>
          <w:rFonts w:ascii="Times New Roman" w:eastAsia="Times New Roman" w:hAnsi="Times New Roman" w:cs="Times New Roman"/>
          <w:sz w:val="24"/>
          <w:szCs w:val="24"/>
        </w:rPr>
        <w:t xml:space="preserve"> w roku 201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>6 szkolenia grupowe będą organizowane pod potrzeby rynku pracy.</w:t>
      </w:r>
    </w:p>
    <w:p w:rsidR="00AF0200" w:rsidRPr="00AF0200" w:rsidRDefault="00AF0200" w:rsidP="00AF0200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43FD" w:rsidRPr="00EC5963" w:rsidRDefault="00BF709C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Szkolenia 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ndywidualne:</w:t>
      </w:r>
    </w:p>
    <w:p w:rsidR="005043FD" w:rsidRPr="0044610B" w:rsidRDefault="00592730" w:rsidP="00AF0200">
      <w:pPr>
        <w:numPr>
          <w:ilvl w:val="0"/>
          <w:numId w:val="5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Szkolenia indywidualne realizowane będą 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>w przypadku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704">
        <w:rPr>
          <w:rFonts w:ascii="Times New Roman" w:eastAsia="Times New Roman" w:hAnsi="Times New Roman" w:cs="Times New Roman"/>
          <w:b/>
          <w:sz w:val="24"/>
          <w:szCs w:val="24"/>
        </w:rPr>
        <w:t xml:space="preserve">odpowiedniego uzasadnienia: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uzyskania pisemnie </w:t>
      </w:r>
      <w:r w:rsidR="0044610B">
        <w:rPr>
          <w:rFonts w:ascii="Times New Roman" w:eastAsia="Times New Roman" w:hAnsi="Times New Roman" w:cs="Times New Roman"/>
          <w:b/>
          <w:sz w:val="24"/>
          <w:szCs w:val="24"/>
        </w:rPr>
        <w:t>gwarancji zatrudnienia, lub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 xml:space="preserve"> złożeniu oświadczenia o rozpoczęciu działalności gospodarczej 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po ukończeniu szkolenia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 Wnioski złożone przez bezrobotnych będą oceniane przez </w:t>
      </w:r>
      <w:r w:rsidR="00764940">
        <w:rPr>
          <w:rFonts w:ascii="Times New Roman" w:eastAsia="Times New Roman" w:hAnsi="Times New Roman" w:cs="Times New Roman"/>
          <w:sz w:val="24"/>
          <w:szCs w:val="24"/>
        </w:rPr>
        <w:t>doradcę klienta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 w przedmiocie celowości przeszkolenia kandydata i jego predyspozycji zawodowych</w:t>
      </w:r>
      <w:r w:rsidR="00764940">
        <w:rPr>
          <w:rFonts w:ascii="Times New Roman" w:eastAsia="Times New Roman" w:hAnsi="Times New Roman" w:cs="Times New Roman"/>
          <w:sz w:val="24"/>
          <w:szCs w:val="24"/>
        </w:rPr>
        <w:t xml:space="preserve"> oraz zgodnie z celami określonymi w Indywidualnym Planie działania.</w:t>
      </w:r>
    </w:p>
    <w:p w:rsidR="0044610B" w:rsidRDefault="0044610B" w:rsidP="0044610B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10B" w:rsidRPr="00EC5963" w:rsidRDefault="0044610B" w:rsidP="0044610B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Finansowanie kosztów studiów podyplomowyc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</w:p>
    <w:p w:rsidR="0044610B" w:rsidRDefault="0044610B" w:rsidP="0044610B">
      <w:pPr>
        <w:numPr>
          <w:ilvl w:val="0"/>
          <w:numId w:val="12"/>
        </w:numPr>
        <w:spacing w:line="312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naborze wniosków będzie udostępniona na stronie internetowej do czasu wykorzystania zaplanowanych na ten cel środków Funduszu Pracy. Wnioski, które wpłyną po wstrzymaniu naboru będą rozpatrzone odmownie.</w:t>
      </w:r>
    </w:p>
    <w:p w:rsidR="0044610B" w:rsidRPr="00626A89" w:rsidRDefault="0044610B" w:rsidP="0044610B">
      <w:pPr>
        <w:numPr>
          <w:ilvl w:val="0"/>
          <w:numId w:val="12"/>
        </w:numPr>
        <w:spacing w:line="312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89">
        <w:rPr>
          <w:rFonts w:ascii="Times New Roman" w:eastAsia="Times New Roman" w:hAnsi="Times New Roman" w:cs="Times New Roman"/>
          <w:sz w:val="24"/>
          <w:szCs w:val="24"/>
        </w:rPr>
        <w:t>Będą rozpatrywane tylko wnioski bezrobotnych, którzy po ukończeniu studiów podyplomowych będą posiadali gwarancję zatrudnienia lub złożą oświadczenie o podjęciu działalności gospodarczej po ukończeniu studiów zgodnie z kierunkiem podjętej nauki.</w:t>
      </w:r>
    </w:p>
    <w:p w:rsidR="0044610B" w:rsidRPr="00EC5963" w:rsidRDefault="0044610B" w:rsidP="0044610B">
      <w:pPr>
        <w:numPr>
          <w:ilvl w:val="0"/>
          <w:numId w:val="12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Zapis o podjęciu zatrudnienia lub rozpoczęciu działalności gospodarczej w terminie 30 dni po ukończeniu studiów podyplomowych będzie zawarty w umowie o sfinansowanie kosztów studiów podyplomowych.</w:t>
      </w:r>
    </w:p>
    <w:p w:rsidR="0044610B" w:rsidRDefault="0044610B" w:rsidP="0044610B">
      <w:pPr>
        <w:numPr>
          <w:ilvl w:val="0"/>
          <w:numId w:val="12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przypadku wpływu dużej ilości wniosków, które spełnią powyższe kryteria - o sfinansowaniu kosztów studiów podyplomowych będzie decydowała kolejność złożenia wniosku.</w:t>
      </w:r>
    </w:p>
    <w:p w:rsidR="0044610B" w:rsidRPr="00EC5963" w:rsidRDefault="0044610B" w:rsidP="0044610B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43FD" w:rsidRPr="00EC5963" w:rsidRDefault="005043FD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43FD" w:rsidRPr="00EC5963" w:rsidRDefault="00495AC4" w:rsidP="00AF0200">
      <w:pPr>
        <w:spacing w:line="312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JEDNORAZOWE ŚRODKI NA PODJĘCIE DZIAŁALNOŚCI GOSPODARCZEJ</w:t>
      </w:r>
    </w:p>
    <w:p w:rsidR="001702BB" w:rsidRPr="00E63405" w:rsidRDefault="00592730" w:rsidP="00AF0200">
      <w:pPr>
        <w:numPr>
          <w:ilvl w:val="0"/>
          <w:numId w:val="6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 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będą wpływały w innych terminac</w:t>
      </w:r>
      <w:r w:rsidR="00EC5963">
        <w:rPr>
          <w:rFonts w:ascii="Times New Roman" w:eastAsia="Times New Roman" w:hAnsi="Times New Roman" w:cs="Times New Roman"/>
          <w:sz w:val="24"/>
          <w:szCs w:val="24"/>
        </w:rPr>
        <w:t>h będą rozpatrywane negatywnie.</w:t>
      </w:r>
    </w:p>
    <w:p w:rsidR="005043FD" w:rsidRPr="001702BB" w:rsidRDefault="001702BB" w:rsidP="00AF0200">
      <w:pPr>
        <w:pStyle w:val="Akapitzlist"/>
        <w:numPr>
          <w:ilvl w:val="0"/>
          <w:numId w:val="6"/>
        </w:numPr>
        <w:spacing w:line="312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02BB">
        <w:rPr>
          <w:rFonts w:ascii="Times New Roman" w:eastAsia="Times New Roman" w:hAnsi="Times New Roman" w:cs="Times New Roman"/>
          <w:sz w:val="24"/>
          <w:szCs w:val="24"/>
        </w:rPr>
        <w:t>O</w:t>
      </w:r>
      <w:r w:rsidR="00592730" w:rsidRPr="001702BB">
        <w:rPr>
          <w:rFonts w:ascii="Times New Roman" w:eastAsia="Times New Roman" w:hAnsi="Times New Roman" w:cs="Times New Roman"/>
          <w:sz w:val="24"/>
          <w:szCs w:val="24"/>
        </w:rPr>
        <w:t>kreśla się następujące etapy rozpatrywania wniosku: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1) ocena formalna - polega na sprawdzeniu czy: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wniosek jest złożony na odpowiednim formularzu,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wypełniony jest czytelnie i zawiera wszystkie wymagane informacje,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- wniosek zawiera wymagane załączniki.</w:t>
      </w:r>
    </w:p>
    <w:p w:rsid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przypadku pozytywnej weryfikacji wnios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ku wnioskodawca przechodzi do 2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etapu rekrutacji - rozmowa kwalifikacyjna z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doradcą klienta.</w:t>
      </w:r>
    </w:p>
    <w:p w:rsidR="005043FD" w:rsidRPr="00EC5963" w:rsidRDefault="00EC5963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</w:t>
      </w:r>
      <w:r w:rsidR="00592730" w:rsidRPr="00EC5963">
        <w:rPr>
          <w:rFonts w:ascii="Times New Roman" w:eastAsia="Times New Roman" w:hAnsi="Times New Roman" w:cs="Times New Roman"/>
          <w:sz w:val="24"/>
          <w:szCs w:val="24"/>
        </w:rPr>
        <w:t>dku negatywnej oceny formalnej wniosek zostaje wyłączony z dalszej drogi postępowania.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2) rozmowa kwalifikacyjna z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doradcą klienta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- ma na celu ustalenie stopnia przygotowania, motywacji i predyspozycji wnioskodawcy,</w:t>
      </w:r>
    </w:p>
    <w:p w:rsidR="005043FD" w:rsidRPr="00EC5963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3) ocena merytoryczna wniosku - wnioski po uzyskaniu opinii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doradcy klienta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będą rozpatrywane pod względem merytorycznym przez komisję powołaną przez Dyrektora Powiatowego Urzędu Pracy.</w:t>
      </w:r>
    </w:p>
    <w:p w:rsidR="005043FD" w:rsidRDefault="00592730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 przypadku wpływu dużej ilości wniosków, które spełnią powyższe kryteria - o przyznaniu jednorazowych środków na podjęcie działalnośc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i gospodarczej będzie decydować między innymi wiarygodność przedsięwzięcia, szanse powodzenia na lokalnym rynku pracy, ocena doradcy zawodowego dotycząca stopnia przygotowania i predyspozycji bezrobotnego do prowadzenia przedsięwzięcia.</w:t>
      </w:r>
    </w:p>
    <w:p w:rsidR="000257B4" w:rsidRPr="00EC5963" w:rsidRDefault="000257B4" w:rsidP="000257B4">
      <w:pPr>
        <w:pStyle w:val="Akapitzlist"/>
        <w:numPr>
          <w:ilvl w:val="0"/>
          <w:numId w:val="6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 xml:space="preserve">tarosty z </w:t>
      </w:r>
      <w:r w:rsidR="0044610B">
        <w:rPr>
          <w:rFonts w:ascii="Times New Roman" w:hAnsi="Times New Roman" w:cs="Times New Roman"/>
          <w:sz w:val="24"/>
          <w:szCs w:val="24"/>
        </w:rPr>
        <w:t>bezrobotnym</w:t>
      </w:r>
    </w:p>
    <w:p w:rsidR="005043FD" w:rsidRPr="000257B4" w:rsidRDefault="000257B4" w:rsidP="00AF0200">
      <w:pPr>
        <w:pStyle w:val="Akapitzlist"/>
        <w:numPr>
          <w:ilvl w:val="0"/>
          <w:numId w:val="6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495AC4" w:rsidP="00AF0200">
      <w:pPr>
        <w:spacing w:line="312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V. REFUNDACJA KOSZTÓW WYPOSAŻENIA LUB DOPOSAŻENIA       STANOWISK PRACY DLA SKIEROWANEGO BEZROBOTNEGO</w:t>
      </w:r>
    </w:p>
    <w:p w:rsidR="005043FD" w:rsidRPr="00EC5963" w:rsidRDefault="00592730" w:rsidP="00AF0200">
      <w:pPr>
        <w:numPr>
          <w:ilvl w:val="0"/>
          <w:numId w:val="9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 xml:space="preserve">owej w terminie do 7 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dni przed planowaną rekrutacją. Wnioski, które wpłyną w innych terminach będą rozpatrzone negatywnie.</w:t>
      </w:r>
    </w:p>
    <w:p w:rsidR="005043FD" w:rsidRPr="00EC5963" w:rsidRDefault="00592730" w:rsidP="00AF0200">
      <w:pPr>
        <w:numPr>
          <w:ilvl w:val="0"/>
          <w:numId w:val="9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Wprowadza się dodatkowe kryteria oceny wniosków:</w:t>
      </w:r>
    </w:p>
    <w:p w:rsidR="00E63405" w:rsidRDefault="000257B4" w:rsidP="000257B4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wymóg prowadzenia działalności gospodarczej przez okres co najmniej 6 miesięcy przed dniem złożenia wniosku o refundację</w:t>
      </w:r>
    </w:p>
    <w:p w:rsidR="000257B4" w:rsidRDefault="000257B4" w:rsidP="000257B4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niezmniejszenie zatrudnienia i wymiaru czasu pracy pracownikom przez pracodawcę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 xml:space="preserve"> w ostatnich 6 miesiącach przed złożeniem wniosku.</w:t>
      </w:r>
    </w:p>
    <w:p w:rsidR="000257B4" w:rsidRPr="00EC5963" w:rsidRDefault="000257B4" w:rsidP="000257B4">
      <w:pPr>
        <w:pStyle w:val="Akapitzlist"/>
        <w:numPr>
          <w:ilvl w:val="0"/>
          <w:numId w:val="9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 xml:space="preserve">tarosty z </w:t>
      </w:r>
      <w:r w:rsidR="0044610B">
        <w:rPr>
          <w:rFonts w:ascii="Times New Roman" w:hAnsi="Times New Roman" w:cs="Times New Roman"/>
          <w:sz w:val="24"/>
          <w:szCs w:val="24"/>
        </w:rPr>
        <w:t>podmiotem.</w:t>
      </w:r>
    </w:p>
    <w:p w:rsidR="00AF0200" w:rsidRPr="00525E55" w:rsidRDefault="000257B4" w:rsidP="00525E55">
      <w:pPr>
        <w:pStyle w:val="Akapitzlist"/>
        <w:numPr>
          <w:ilvl w:val="0"/>
          <w:numId w:val="9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0257B4" w:rsidP="00AF0200">
      <w:pPr>
        <w:spacing w:line="312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REFUNDACJA PRAC INTERWENCYJNYCH DLA SKIEROWANYCH BEZROBOTNYCH</w:t>
      </w:r>
    </w:p>
    <w:p w:rsidR="005043FD" w:rsidRPr="00EC5963" w:rsidRDefault="00592730" w:rsidP="00AF0200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ronie internetowej w terminie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 które wpłyną w innych terminach będą rozpatrzone negatywnie.</w:t>
      </w:r>
    </w:p>
    <w:p w:rsidR="00525E55" w:rsidRDefault="00592730" w:rsidP="00525E55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Maksymalna miesięczna kwo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 xml:space="preserve">ta refundacji wynosić będzie </w:t>
      </w:r>
      <w:r w:rsidR="001702BB">
        <w:rPr>
          <w:rFonts w:ascii="Times New Roman" w:eastAsia="Times New Roman" w:hAnsi="Times New Roman" w:cs="Times New Roman"/>
          <w:sz w:val="24"/>
          <w:szCs w:val="24"/>
        </w:rPr>
        <w:t>820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,00 zł plus składka na ubezpieczenie społeczne bezrobotnych od refundowanego wynagrodzenia</w:t>
      </w:r>
      <w:r w:rsidR="00525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3405" w:rsidRPr="00525E55" w:rsidRDefault="00E63405" w:rsidP="00525E55">
      <w:pPr>
        <w:numPr>
          <w:ilvl w:val="0"/>
          <w:numId w:val="10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5E55">
        <w:rPr>
          <w:rFonts w:ascii="Times New Roman" w:hAnsi="Times New Roman" w:cs="Times New Roman"/>
          <w:sz w:val="24"/>
          <w:szCs w:val="24"/>
        </w:rPr>
        <w:t xml:space="preserve">Realizacja zadania następuje na podstawie umowy zawartej w formie pisemnej przez Dyrektora </w:t>
      </w:r>
      <w:r w:rsidR="00AF0200" w:rsidRPr="00525E55">
        <w:rPr>
          <w:rFonts w:ascii="Times New Roman" w:hAnsi="Times New Roman" w:cs="Times New Roman"/>
          <w:sz w:val="24"/>
          <w:szCs w:val="24"/>
        </w:rPr>
        <w:t>U</w:t>
      </w:r>
      <w:r w:rsidRPr="00525E55">
        <w:rPr>
          <w:rFonts w:ascii="Times New Roman" w:hAnsi="Times New Roman" w:cs="Times New Roman"/>
          <w:sz w:val="24"/>
          <w:szCs w:val="24"/>
        </w:rPr>
        <w:t xml:space="preserve">rzędu </w:t>
      </w:r>
      <w:r w:rsidR="00AF0200" w:rsidRPr="00525E55">
        <w:rPr>
          <w:rFonts w:ascii="Times New Roman" w:hAnsi="Times New Roman" w:cs="Times New Roman"/>
          <w:sz w:val="24"/>
          <w:szCs w:val="24"/>
        </w:rPr>
        <w:t>P</w:t>
      </w:r>
      <w:r w:rsidRPr="00525E55">
        <w:rPr>
          <w:rFonts w:ascii="Times New Roman" w:hAnsi="Times New Roman" w:cs="Times New Roman"/>
          <w:sz w:val="24"/>
          <w:szCs w:val="24"/>
        </w:rPr>
        <w:t>ra</w:t>
      </w:r>
      <w:r w:rsidR="00525E55" w:rsidRP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525E55">
        <w:rPr>
          <w:rFonts w:ascii="Times New Roman" w:hAnsi="Times New Roman" w:cs="Times New Roman"/>
          <w:sz w:val="24"/>
          <w:szCs w:val="24"/>
        </w:rPr>
        <w:t>tarosty z pracodawcą lub przedsiębiorcą;</w:t>
      </w:r>
    </w:p>
    <w:p w:rsidR="00EC5963" w:rsidRPr="00E63405" w:rsidRDefault="00E63405" w:rsidP="00AF0200">
      <w:pPr>
        <w:pStyle w:val="Akapitzlist"/>
        <w:numPr>
          <w:ilvl w:val="0"/>
          <w:numId w:val="10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0257B4" w:rsidP="00AF0200">
      <w:pPr>
        <w:spacing w:line="312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I. REFUNDACJA ROBÓT PUBLICZNYCH DLA SKIEROWANYCH  BEZROBOTNYCH</w:t>
      </w:r>
    </w:p>
    <w:p w:rsidR="005043FD" w:rsidRPr="00EC5963" w:rsidRDefault="00592730" w:rsidP="00AF0200">
      <w:pPr>
        <w:numPr>
          <w:ilvl w:val="0"/>
          <w:numId w:val="11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internetowej w termini</w:t>
      </w:r>
      <w:r w:rsidR="00ED2F05" w:rsidRPr="00EC5963">
        <w:rPr>
          <w:rFonts w:ascii="Times New Roman" w:eastAsia="Times New Roman" w:hAnsi="Times New Roman" w:cs="Times New Roman"/>
          <w:sz w:val="24"/>
          <w:szCs w:val="24"/>
        </w:rPr>
        <w:t>e do 7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dni przed planowaną rekrutacją. Wnioski, które wpłyną w innych terminach będą rozpatrzone negatywnie.</w:t>
      </w:r>
    </w:p>
    <w:p w:rsidR="005043FD" w:rsidRPr="00EC5963" w:rsidRDefault="00592730" w:rsidP="00AF0200">
      <w:pPr>
        <w:numPr>
          <w:ilvl w:val="0"/>
          <w:numId w:val="11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Maksymalna miesięczna k</w:t>
      </w:r>
      <w:r w:rsidR="00BF709C" w:rsidRPr="00EC5963">
        <w:rPr>
          <w:rFonts w:ascii="Times New Roman" w:eastAsia="Times New Roman" w:hAnsi="Times New Roman" w:cs="Times New Roman"/>
          <w:sz w:val="24"/>
          <w:szCs w:val="24"/>
        </w:rPr>
        <w:t>wota refundacji wynosić będzie 1</w:t>
      </w:r>
      <w:r w:rsidR="00D86BD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>00,00 zł plus składka na ubezpieczenie społeczne bezrobotnych od refundowanego wynagrodzenia.</w:t>
      </w:r>
    </w:p>
    <w:p w:rsidR="000257B4" w:rsidRPr="00EC5963" w:rsidRDefault="000257B4" w:rsidP="000257B4">
      <w:pPr>
        <w:pStyle w:val="Akapitzlist"/>
        <w:numPr>
          <w:ilvl w:val="0"/>
          <w:numId w:val="11"/>
        </w:numPr>
        <w:spacing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C5963">
        <w:rPr>
          <w:rFonts w:ascii="Times New Roman" w:hAnsi="Times New Roman" w:cs="Times New Roman"/>
          <w:sz w:val="24"/>
          <w:szCs w:val="24"/>
        </w:rPr>
        <w:t xml:space="preserve">ealizacja zadania następuje na podstawie umowy zawartej w formie pisemnej przez Dyrektora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 xml:space="preserve">tarosty z </w:t>
      </w:r>
      <w:r>
        <w:rPr>
          <w:rFonts w:ascii="Times New Roman" w:hAnsi="Times New Roman" w:cs="Times New Roman"/>
          <w:sz w:val="24"/>
          <w:szCs w:val="24"/>
        </w:rPr>
        <w:t>organizatorem lub wskazanym przez niego pracodawcą,</w:t>
      </w:r>
    </w:p>
    <w:p w:rsidR="00525E55" w:rsidRPr="008B2B01" w:rsidRDefault="000257B4" w:rsidP="008B2B01">
      <w:pPr>
        <w:pStyle w:val="Akapitzlist"/>
        <w:numPr>
          <w:ilvl w:val="0"/>
          <w:numId w:val="11"/>
        </w:numPr>
        <w:spacing w:line="312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>mowa określa szczegółowe warunki realizacji zadania wynikające z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3FD" w:rsidRPr="00EC5963" w:rsidRDefault="008B2B01" w:rsidP="00AF0200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0257B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92730" w:rsidRPr="00EC5963">
        <w:rPr>
          <w:rFonts w:ascii="Times New Roman" w:eastAsia="Times New Roman" w:hAnsi="Times New Roman" w:cs="Times New Roman"/>
          <w:b/>
          <w:sz w:val="24"/>
          <w:szCs w:val="24"/>
        </w:rPr>
        <w:t>. PRACE SPOŁECZNIE UŻYTECZNE</w:t>
      </w:r>
    </w:p>
    <w:p w:rsidR="00626A89" w:rsidRDefault="00592730" w:rsidP="00AF0200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Organizowane na wniosek gmin z terenu powiatu grójeckiego.</w:t>
      </w:r>
    </w:p>
    <w:p w:rsidR="005043FD" w:rsidRPr="00626A89" w:rsidRDefault="00592730" w:rsidP="00AF0200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89">
        <w:rPr>
          <w:rFonts w:ascii="Times New Roman" w:eastAsia="Times New Roman" w:hAnsi="Times New Roman" w:cs="Times New Roman"/>
          <w:sz w:val="24"/>
          <w:szCs w:val="24"/>
        </w:rPr>
        <w:t xml:space="preserve">Gmina 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>sporządza plan potrzeb w zakresie wykonywania prac społecznie użytecznych</w:t>
      </w:r>
      <w:r w:rsidRPr="00626A89">
        <w:rPr>
          <w:rFonts w:ascii="Times New Roman" w:eastAsia="Times New Roman" w:hAnsi="Times New Roman" w:cs="Times New Roman"/>
          <w:sz w:val="24"/>
          <w:szCs w:val="24"/>
        </w:rPr>
        <w:t xml:space="preserve"> do 31 stycznia br.</w:t>
      </w:r>
    </w:p>
    <w:p w:rsidR="00AF0200" w:rsidRPr="0044610B" w:rsidRDefault="00592730" w:rsidP="0044610B">
      <w:pPr>
        <w:numPr>
          <w:ilvl w:val="0"/>
          <w:numId w:val="13"/>
        </w:numPr>
        <w:spacing w:line="312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Porozumienia będą zawarte tylko z samorządami, które złożą </w:t>
      </w:r>
      <w:r w:rsidR="0044610B">
        <w:rPr>
          <w:rFonts w:ascii="Times New Roman" w:eastAsia="Times New Roman" w:hAnsi="Times New Roman" w:cs="Times New Roman"/>
          <w:sz w:val="24"/>
          <w:szCs w:val="24"/>
        </w:rPr>
        <w:t>plany</w:t>
      </w:r>
      <w:r w:rsidR="00294704">
        <w:rPr>
          <w:rFonts w:ascii="Times New Roman" w:eastAsia="Times New Roman" w:hAnsi="Times New Roman" w:cs="Times New Roman"/>
          <w:sz w:val="24"/>
          <w:szCs w:val="24"/>
        </w:rPr>
        <w:t xml:space="preserve"> potrzeb</w:t>
      </w:r>
      <w:r w:rsidRPr="00EC5963">
        <w:rPr>
          <w:rFonts w:ascii="Times New Roman" w:eastAsia="Times New Roman" w:hAnsi="Times New Roman" w:cs="Times New Roman"/>
          <w:sz w:val="24"/>
          <w:szCs w:val="24"/>
        </w:rPr>
        <w:t xml:space="preserve"> w terminie określonym w pkt. 2.</w:t>
      </w:r>
    </w:p>
    <w:p w:rsidR="00525E55" w:rsidRDefault="00525E55" w:rsidP="00AF0200">
      <w:pPr>
        <w:spacing w:line="31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A89" w:rsidRDefault="008B2B01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="00626A89" w:rsidRPr="00626A89">
        <w:rPr>
          <w:rFonts w:ascii="Times New Roman" w:eastAsia="Times New Roman" w:hAnsi="Times New Roman" w:cs="Times New Roman"/>
          <w:b/>
          <w:sz w:val="24"/>
          <w:szCs w:val="24"/>
        </w:rPr>
        <w:t>. REFUNDACJA KOSZTÓW OPIEKI NAD DZIECKIEM</w:t>
      </w:r>
    </w:p>
    <w:p w:rsidR="00626A89" w:rsidRPr="00626A89" w:rsidRDefault="00626A89" w:rsidP="00AF0200">
      <w:pPr>
        <w:pStyle w:val="Akapitzlist"/>
        <w:numPr>
          <w:ilvl w:val="0"/>
          <w:numId w:val="23"/>
        </w:numPr>
        <w:spacing w:line="31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Bezrobotnym posiadającym co najmniej jedno dziecko do 6 roku życia lub co najmniej jedno dziecko niepełnosprawne do 18 roku życia,  jeżeli podejmie zatrudnienie lub inna pracę zarobkową lu</w:t>
      </w:r>
      <w:r w:rsidR="00525E55">
        <w:rPr>
          <w:rFonts w:ascii="Times New Roman" w:eastAsia="Times New Roman" w:hAnsi="Times New Roman" w:cs="Times New Roman"/>
          <w:sz w:val="24"/>
          <w:szCs w:val="24"/>
        </w:rPr>
        <w:t>b zostanie skierowany na staż, S</w:t>
      </w:r>
      <w:r>
        <w:rPr>
          <w:rFonts w:ascii="Times New Roman" w:eastAsia="Times New Roman" w:hAnsi="Times New Roman" w:cs="Times New Roman"/>
          <w:sz w:val="24"/>
          <w:szCs w:val="24"/>
        </w:rPr>
        <w:t>tarosta może refundować koszty opieki.</w:t>
      </w:r>
    </w:p>
    <w:p w:rsidR="00626A89" w:rsidRDefault="00626A89" w:rsidP="00AF0200">
      <w:pPr>
        <w:pStyle w:val="Akapitzlist"/>
        <w:numPr>
          <w:ilvl w:val="0"/>
          <w:numId w:val="23"/>
        </w:numPr>
        <w:spacing w:line="31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Refundacja dokonywana jest na wniosek bezrobotnego po udokumentowaniu poniesionych kosztów.</w:t>
      </w:r>
    </w:p>
    <w:p w:rsidR="00626A89" w:rsidRDefault="00626A89" w:rsidP="00AF0200">
      <w:pPr>
        <w:pStyle w:val="Akapitzlist"/>
        <w:numPr>
          <w:ilvl w:val="0"/>
          <w:numId w:val="23"/>
        </w:numPr>
        <w:spacing w:line="31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Refundacja przysługuje przez okres 6 miesięcy lub przez okres odbywania stażu.</w:t>
      </w:r>
    </w:p>
    <w:p w:rsidR="00626A89" w:rsidRDefault="00626A89" w:rsidP="00AF0200">
      <w:pPr>
        <w:pStyle w:val="Akapitzlist"/>
        <w:numPr>
          <w:ilvl w:val="0"/>
          <w:numId w:val="23"/>
        </w:numPr>
        <w:spacing w:before="120" w:line="31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refundacji nie może być wyższa niż połowa zasiłku, o którym mowa w art. 72 ust. 1 pkt 1 ustawy o promocji zatrudnienia (…).</w:t>
      </w:r>
    </w:p>
    <w:p w:rsidR="00AF0200" w:rsidRPr="00525E55" w:rsidRDefault="00626A89" w:rsidP="00AF0200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 realizowane będzie do wyczerpania środków finansowych przeznaczonych na ten cel.</w:t>
      </w:r>
    </w:p>
    <w:p w:rsidR="009019FB" w:rsidRPr="00626A89" w:rsidRDefault="008B2B01" w:rsidP="00AF0200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C5963" w:rsidRPr="00626A89">
        <w:rPr>
          <w:rFonts w:ascii="Times New Roman" w:eastAsia="Times New Roman" w:hAnsi="Times New Roman" w:cs="Times New Roman"/>
          <w:b/>
          <w:sz w:val="24"/>
          <w:szCs w:val="24"/>
        </w:rPr>
        <w:t xml:space="preserve">X. </w:t>
      </w:r>
      <w:r w:rsidR="00EC5963" w:rsidRPr="00626A89">
        <w:rPr>
          <w:rFonts w:ascii="Times New Roman" w:hAnsi="Times New Roman" w:cs="Times New Roman"/>
          <w:b/>
          <w:sz w:val="24"/>
          <w:szCs w:val="24"/>
        </w:rPr>
        <w:t>INSTRUMENTY RYNKU PRACY SKIEROWANE DO BEZROBOTNYCH PONIŻEJ 30 ROKU ŻYCIA</w:t>
      </w:r>
    </w:p>
    <w:p w:rsidR="009019FB" w:rsidRPr="00EC5963" w:rsidRDefault="009019FB" w:rsidP="00AF0200">
      <w:pPr>
        <w:pStyle w:val="Akapitzlist"/>
        <w:numPr>
          <w:ilvl w:val="0"/>
          <w:numId w:val="16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63">
        <w:rPr>
          <w:rFonts w:ascii="Times New Roman" w:hAnsi="Times New Roman" w:cs="Times New Roman"/>
          <w:b/>
          <w:sz w:val="24"/>
          <w:szCs w:val="24"/>
        </w:rPr>
        <w:t>Bony stażowe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Informacja o terminie naboru wniosków o wydanie bonu stażowego umieszczana będzie na stronie internetowej urzędu;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 wnioski na realizację bonu stażow</w:t>
      </w:r>
      <w:r w:rsidR="001702BB">
        <w:rPr>
          <w:rFonts w:ascii="Times New Roman" w:hAnsi="Times New Roman" w:cs="Times New Roman"/>
          <w:sz w:val="24"/>
          <w:szCs w:val="24"/>
        </w:rPr>
        <w:t>ego wydawane będą przez doradcę</w:t>
      </w:r>
      <w:r w:rsidRPr="00EC5963">
        <w:rPr>
          <w:rFonts w:ascii="Times New Roman" w:hAnsi="Times New Roman" w:cs="Times New Roman"/>
          <w:sz w:val="24"/>
          <w:szCs w:val="24"/>
        </w:rPr>
        <w:t xml:space="preserve"> klienta;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o wydanie bonu stażowego mogą ubiegać się bezrobotni poniżej 30 roku życia, dla których określono II profil pomocy oraz w uzasadnionych przypadkach profil I;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staż w ramach bonu stażowego trwa 6 miesięcy i będzie realizowany u pracodawcy, który zagwarantuje zatrudnienie bezrobotnego po zakończeniu stażu przez okres co najmniej 6 m-cy na podstawie umowy o pracę w wymiarze nie mniejszym niż ½ etatu;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pracodawca, który wywiązał się z obowiązku 6-miesięcznego zatrudnienia bezrobotnego po stażu, składa wniosek o przyznanie premii z tego tytułu, która stanowi pomoc de minimis;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bony stażowe będą przyznawane do wyczerpania środków finansowych przeznaczonych na ten cel;</w:t>
      </w:r>
    </w:p>
    <w:p w:rsidR="009019FB" w:rsidRPr="00EC5963" w:rsidRDefault="009019FB" w:rsidP="00AF0200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w nieprzewidzianych przypadkach skutkujących znaczącym ograniczeniem lub wyczerpaniem środków finansowych Dyrektor Urzędu </w:t>
      </w:r>
      <w:r w:rsidR="001702BB">
        <w:rPr>
          <w:rFonts w:ascii="Times New Roman" w:hAnsi="Times New Roman" w:cs="Times New Roman"/>
          <w:sz w:val="24"/>
          <w:szCs w:val="24"/>
        </w:rPr>
        <w:t xml:space="preserve">Pracy </w:t>
      </w:r>
      <w:r w:rsidRPr="00EC5963">
        <w:rPr>
          <w:rFonts w:ascii="Times New Roman" w:hAnsi="Times New Roman" w:cs="Times New Roman"/>
          <w:sz w:val="24"/>
          <w:szCs w:val="24"/>
        </w:rPr>
        <w:t>może wstrzymać wydawanie bonów;</w:t>
      </w:r>
    </w:p>
    <w:p w:rsidR="009019FB" w:rsidRDefault="00AF0200" w:rsidP="00525E55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ważności bonu </w:t>
      </w:r>
      <w:r w:rsidR="00525E55">
        <w:rPr>
          <w:rFonts w:ascii="Times New Roman" w:hAnsi="Times New Roman" w:cs="Times New Roman"/>
          <w:sz w:val="24"/>
          <w:szCs w:val="24"/>
        </w:rPr>
        <w:t>zostanie określony w dniu wydania.</w:t>
      </w:r>
    </w:p>
    <w:p w:rsidR="00525E55" w:rsidRPr="00525E55" w:rsidRDefault="00525E55" w:rsidP="00525E55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019FB" w:rsidRPr="00EC5963" w:rsidRDefault="009019FB" w:rsidP="00AF0200">
      <w:pPr>
        <w:pStyle w:val="Akapitzlist"/>
        <w:numPr>
          <w:ilvl w:val="0"/>
          <w:numId w:val="16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63">
        <w:rPr>
          <w:rFonts w:ascii="Times New Roman" w:hAnsi="Times New Roman" w:cs="Times New Roman"/>
          <w:b/>
          <w:sz w:val="24"/>
          <w:szCs w:val="24"/>
        </w:rPr>
        <w:t>Bony szkoleniowe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Informacja o terminie naboru wniosków o wydanie bonu szkoleniowego umieszczana będzie na stronie internetowej urzędu;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 wnioski na realizację bonu szkoleniowe</w:t>
      </w:r>
      <w:r w:rsidR="001702BB">
        <w:rPr>
          <w:rFonts w:ascii="Times New Roman" w:hAnsi="Times New Roman" w:cs="Times New Roman"/>
          <w:sz w:val="24"/>
          <w:szCs w:val="24"/>
        </w:rPr>
        <w:t xml:space="preserve">go wydawane będą przez doradcę </w:t>
      </w:r>
      <w:r w:rsidRPr="00EC5963">
        <w:rPr>
          <w:rFonts w:ascii="Times New Roman" w:hAnsi="Times New Roman" w:cs="Times New Roman"/>
          <w:sz w:val="24"/>
          <w:szCs w:val="24"/>
        </w:rPr>
        <w:t>klienta;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o wydanie bonu szkoleniowego mogą ubiegać się bezrobotni poniżej 30 roku życia, dla których określono II profil pomocy oraz w uzasadnionych przypadkach profil I;</w:t>
      </w:r>
    </w:p>
    <w:p w:rsidR="009019FB" w:rsidRPr="00EC5963" w:rsidRDefault="00525E55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bonu szkoleniowego S</w:t>
      </w:r>
      <w:r w:rsidR="009019FB" w:rsidRPr="00EC5963">
        <w:rPr>
          <w:rFonts w:ascii="Times New Roman" w:hAnsi="Times New Roman" w:cs="Times New Roman"/>
          <w:sz w:val="24"/>
          <w:szCs w:val="24"/>
        </w:rPr>
        <w:t>tarosta finansuje bezrobotnemu, do wysokości 100% przeciętnego wynagrodzenia koszty jednego lub kilku szkoleń, niezbędnych badań lekarskich, przejazdu na szkolenia i zakwaterowania;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bezrobotny pokrywa koszty przekraczające limit określony w bonie szkoleniowym;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lastRenderedPageBreak/>
        <w:t>bezrobotnemu odbywającemu staż w ramach bonu szkoleniowego przysługuje stypendium szkoleniowe;</w:t>
      </w:r>
    </w:p>
    <w:p w:rsidR="009019FB" w:rsidRPr="00EC5963" w:rsidRDefault="009019FB" w:rsidP="00AF0200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bony szkoleniowe będą przyznawane do wyczerpania środków finansowych przeznaczonych na ten cel;</w:t>
      </w:r>
    </w:p>
    <w:p w:rsidR="00525E55" w:rsidRPr="00525E55" w:rsidRDefault="009019FB" w:rsidP="00525E55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w nieprzewidzianych przypadkach skutkujących znaczącym ograniczeniem lub wyczerpaniem środków finansowych Dyrektor Urzędu</w:t>
      </w:r>
      <w:r w:rsidR="001702BB">
        <w:rPr>
          <w:rFonts w:ascii="Times New Roman" w:hAnsi="Times New Roman" w:cs="Times New Roman"/>
          <w:sz w:val="24"/>
          <w:szCs w:val="24"/>
        </w:rPr>
        <w:t xml:space="preserve"> Pracy</w:t>
      </w:r>
      <w:r w:rsidRPr="00EC5963">
        <w:rPr>
          <w:rFonts w:ascii="Times New Roman" w:hAnsi="Times New Roman" w:cs="Times New Roman"/>
          <w:sz w:val="24"/>
          <w:szCs w:val="24"/>
        </w:rPr>
        <w:t xml:space="preserve"> może wstrzymać wydawanie bonów;</w:t>
      </w:r>
    </w:p>
    <w:p w:rsidR="00AF0200" w:rsidRDefault="00525E55" w:rsidP="00525E55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E55">
        <w:rPr>
          <w:rFonts w:ascii="Times New Roman" w:hAnsi="Times New Roman" w:cs="Times New Roman"/>
          <w:sz w:val="24"/>
          <w:szCs w:val="24"/>
        </w:rPr>
        <w:t>termin ważności bonu zostanie określony w dniu wydania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E55" w:rsidRPr="00525E55" w:rsidRDefault="00525E55" w:rsidP="00525E55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019FB" w:rsidRPr="00EC5963" w:rsidRDefault="009019FB" w:rsidP="00AF0200">
      <w:pPr>
        <w:pStyle w:val="Akapitzlist"/>
        <w:numPr>
          <w:ilvl w:val="0"/>
          <w:numId w:val="16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63">
        <w:rPr>
          <w:rFonts w:ascii="Times New Roman" w:hAnsi="Times New Roman" w:cs="Times New Roman"/>
          <w:b/>
          <w:sz w:val="24"/>
          <w:szCs w:val="24"/>
        </w:rPr>
        <w:t>Bon zatrudnieniowy</w:t>
      </w:r>
    </w:p>
    <w:p w:rsidR="009019FB" w:rsidRPr="00EC5963" w:rsidRDefault="009019FB" w:rsidP="00AF0200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Informacja o terminie naboru wniosków o wydanie bonu zatrudnieniowego umieszczana będzie na stronie internetowej urzędu;</w:t>
      </w:r>
    </w:p>
    <w:p w:rsidR="009019FB" w:rsidRPr="00EC5963" w:rsidRDefault="009019FB" w:rsidP="00AF0200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 wnioski na realizację bonu zatrudnieniow</w:t>
      </w:r>
      <w:r w:rsidR="001702BB">
        <w:rPr>
          <w:rFonts w:ascii="Times New Roman" w:hAnsi="Times New Roman" w:cs="Times New Roman"/>
          <w:sz w:val="24"/>
          <w:szCs w:val="24"/>
        </w:rPr>
        <w:t>ego wydawane będą przez doradcę</w:t>
      </w:r>
      <w:r w:rsidRPr="00EC5963">
        <w:rPr>
          <w:rFonts w:ascii="Times New Roman" w:hAnsi="Times New Roman" w:cs="Times New Roman"/>
          <w:sz w:val="24"/>
          <w:szCs w:val="24"/>
        </w:rPr>
        <w:t xml:space="preserve"> klienta;</w:t>
      </w:r>
    </w:p>
    <w:p w:rsidR="009019FB" w:rsidRPr="00EC5963" w:rsidRDefault="009019FB" w:rsidP="00AF0200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o wydanie bonu zatrudnieniowego mogą ubiegać się bezrobotni poniżej 30 roku życia, dla których określono II profil pomocy oraz w uzasadnionych przypadkach profil I;</w:t>
      </w:r>
    </w:p>
    <w:p w:rsidR="009019FB" w:rsidRPr="00EC5963" w:rsidRDefault="00525E55" w:rsidP="00AF0200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bonu zatrudnieniowego S</w:t>
      </w:r>
      <w:r w:rsidR="009019FB" w:rsidRPr="00EC5963">
        <w:rPr>
          <w:rFonts w:ascii="Times New Roman" w:hAnsi="Times New Roman" w:cs="Times New Roman"/>
          <w:sz w:val="24"/>
          <w:szCs w:val="24"/>
        </w:rPr>
        <w:t>tarosta refunduje pracodawcy, który zobowiązuje się zatrudnić bezrobotnego przez okres 12 miesięcy częśc kosztów wynagrodzenia i składek na ubezpieczenie społeczne w wysokości zasiłku, o którym mowa w art. 72 ust. 1 pkt 1 ustawy o promocji zatrudnienia (…) przez okres 12 miesięcy;</w:t>
      </w:r>
    </w:p>
    <w:p w:rsidR="009019FB" w:rsidRPr="00EC5963" w:rsidRDefault="009019FB" w:rsidP="00AF0200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realizacja bonu zatrudnieniowego następuje na podstawie umowy zawartej w formie pisemnej przez Dyrektora</w:t>
      </w:r>
      <w:r w:rsidR="001702BB">
        <w:rPr>
          <w:rFonts w:ascii="Times New Roman" w:hAnsi="Times New Roman" w:cs="Times New Roman"/>
          <w:sz w:val="24"/>
          <w:szCs w:val="24"/>
        </w:rPr>
        <w:t xml:space="preserve"> Urzędu Pracy</w:t>
      </w:r>
      <w:r w:rsidR="00525E55">
        <w:rPr>
          <w:rFonts w:ascii="Times New Roman" w:hAnsi="Times New Roman" w:cs="Times New Roman"/>
          <w:sz w:val="24"/>
          <w:szCs w:val="24"/>
        </w:rPr>
        <w:t xml:space="preserve">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>tarosty z pracodawcą i określa szczegółowe warunki realizacji bonu zatrudnieniowego</w:t>
      </w:r>
    </w:p>
    <w:p w:rsidR="009019FB" w:rsidRDefault="009019FB" w:rsidP="00525E55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bony zatrudnieniowe będą przyznawane do wyczerpania środków finansowych przyznanych na ten cel;</w:t>
      </w:r>
    </w:p>
    <w:p w:rsidR="00525E55" w:rsidRDefault="00525E55" w:rsidP="008B2B01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bonu zostanie określony w dniu wydania.</w:t>
      </w:r>
    </w:p>
    <w:p w:rsidR="008B2B01" w:rsidRPr="008B2B01" w:rsidRDefault="008B2B01" w:rsidP="008B2B01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019FB" w:rsidRPr="00EC5963" w:rsidRDefault="009019FB" w:rsidP="00AF0200">
      <w:pPr>
        <w:pStyle w:val="Akapitzlist"/>
        <w:numPr>
          <w:ilvl w:val="0"/>
          <w:numId w:val="16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63">
        <w:rPr>
          <w:rFonts w:ascii="Times New Roman" w:hAnsi="Times New Roman" w:cs="Times New Roman"/>
          <w:b/>
          <w:sz w:val="24"/>
          <w:szCs w:val="24"/>
        </w:rPr>
        <w:t>Bon zasiedleniowy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Informacja o terminie naboru wniosków o wydanie bonu na zasiedlenie umieszczana będzie na stronie internetowej urzędu;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 wnioski na realizację bonu na zasiedle</w:t>
      </w:r>
      <w:r w:rsidR="001702BB">
        <w:rPr>
          <w:rFonts w:ascii="Times New Roman" w:hAnsi="Times New Roman" w:cs="Times New Roman"/>
          <w:sz w:val="24"/>
          <w:szCs w:val="24"/>
        </w:rPr>
        <w:t>nie wydawane będą przez doradcę</w:t>
      </w:r>
      <w:r w:rsidRPr="00EC5963">
        <w:rPr>
          <w:rFonts w:ascii="Times New Roman" w:hAnsi="Times New Roman" w:cs="Times New Roman"/>
          <w:sz w:val="24"/>
          <w:szCs w:val="24"/>
        </w:rPr>
        <w:t xml:space="preserve"> klienta;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o wydanie bonu na zasiedlenie mogą ubiegać się bezrobotni poniżej 30 roku życia, dla których określono II profil pomocy oraz w uzasadnionych przypadkach profil I;</w:t>
      </w:r>
    </w:p>
    <w:p w:rsidR="009019FB" w:rsidRPr="00EC5963" w:rsidRDefault="00525E55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bonu zasiedleniowego S</w:t>
      </w:r>
      <w:r w:rsidR="009019FB" w:rsidRPr="00EC5963">
        <w:rPr>
          <w:rFonts w:ascii="Times New Roman" w:hAnsi="Times New Roman" w:cs="Times New Roman"/>
          <w:sz w:val="24"/>
          <w:szCs w:val="24"/>
        </w:rPr>
        <w:t xml:space="preserve">tarosta na podstawie umowy zawartej z bezrobotnym przyznaje bon na zasiedlenie w związku z podjęciem przez niego poza miejscem dotychczasowego zamieszkania zatrudnienia lub innej pracy </w:t>
      </w:r>
      <w:r w:rsidR="009019FB" w:rsidRPr="00EC5963">
        <w:rPr>
          <w:rFonts w:ascii="Times New Roman" w:hAnsi="Times New Roman" w:cs="Times New Roman"/>
          <w:sz w:val="24"/>
          <w:szCs w:val="24"/>
        </w:rPr>
        <w:lastRenderedPageBreak/>
        <w:t>zarobkowej lub działalności gospodarczej spełniającej warunki określone w ustawie;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środki Funduszu Pracy przyznane w ramach bonu na zasiedlenie w wysokości określonej w umowie, nie mniej jednak niż 200% przeciętnego wynagrodzenia za pracę;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bezrobotny, który otrzymał bon, jest obowiązany w terminie do 8 m-cy od dnia otrzymania bonu na zasiedlenie udokumentować pozostawanie w zatrudnieniu, wykonywanie innej pracy zarobkowej lub prowadzenie działalności gospodarczej przez co najmniej 6 miesięcy</w:t>
      </w:r>
    </w:p>
    <w:p w:rsidR="009019FB" w:rsidRPr="00EC5963" w:rsidRDefault="009019FB" w:rsidP="00AF0200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bony na zasiedlenie przyznawane będą do wyczerpania środków finansowych przeznaczonych na ten cel;</w:t>
      </w:r>
    </w:p>
    <w:p w:rsidR="00AF0200" w:rsidRDefault="009019FB" w:rsidP="00525E55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w nieprzewidzianych wypadkach skutkujących znacznym ograniczeniem lub wyczerpaniem środków finansowych Dyrektor Urzędu</w:t>
      </w:r>
      <w:r w:rsidR="00E63405">
        <w:rPr>
          <w:rFonts w:ascii="Times New Roman" w:hAnsi="Times New Roman" w:cs="Times New Roman"/>
          <w:sz w:val="24"/>
          <w:szCs w:val="24"/>
        </w:rPr>
        <w:t xml:space="preserve"> Pracy</w:t>
      </w:r>
      <w:r w:rsidRPr="00EC5963">
        <w:rPr>
          <w:rFonts w:ascii="Times New Roman" w:hAnsi="Times New Roman" w:cs="Times New Roman"/>
          <w:sz w:val="24"/>
          <w:szCs w:val="24"/>
        </w:rPr>
        <w:t xml:space="preserve"> może wstrzymać wydawanie bonów;</w:t>
      </w:r>
    </w:p>
    <w:p w:rsidR="00525E55" w:rsidRDefault="00525E55" w:rsidP="00525E55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bonu zostanie określony w dniu wydania.</w:t>
      </w:r>
    </w:p>
    <w:p w:rsidR="008B2B01" w:rsidRDefault="008B2B01" w:rsidP="008B2B01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4610B" w:rsidRPr="008B2B01" w:rsidRDefault="0044610B" w:rsidP="0044610B">
      <w:pPr>
        <w:pStyle w:val="Akapitzlist"/>
        <w:numPr>
          <w:ilvl w:val="0"/>
          <w:numId w:val="16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01">
        <w:rPr>
          <w:rFonts w:ascii="Times New Roman" w:hAnsi="Times New Roman" w:cs="Times New Roman"/>
          <w:b/>
          <w:sz w:val="24"/>
          <w:szCs w:val="24"/>
        </w:rPr>
        <w:t>Refundacja kosztów zatrudnienia bezrobotnych do 30 roku życia</w:t>
      </w:r>
    </w:p>
    <w:p w:rsidR="0044610B" w:rsidRDefault="0044610B" w:rsidP="0044610B">
      <w:pPr>
        <w:pStyle w:val="Akapitzlist"/>
        <w:numPr>
          <w:ilvl w:val="0"/>
          <w:numId w:val="2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Informacja o terminie naboru wniosków umieszczana będzie na stronie internetowej urzędu</w:t>
      </w:r>
      <w:r w:rsidR="00294704">
        <w:rPr>
          <w:rFonts w:ascii="Times New Roman" w:hAnsi="Times New Roman" w:cs="Times New Roman"/>
          <w:sz w:val="24"/>
          <w:szCs w:val="24"/>
        </w:rPr>
        <w:t xml:space="preserve"> w terminie do 7 dni przed planowana rekrutacją</w:t>
      </w:r>
      <w:r w:rsidRPr="00EC5963">
        <w:rPr>
          <w:rFonts w:ascii="Times New Roman" w:hAnsi="Times New Roman" w:cs="Times New Roman"/>
          <w:sz w:val="24"/>
          <w:szCs w:val="24"/>
        </w:rPr>
        <w:t>;</w:t>
      </w:r>
    </w:p>
    <w:p w:rsidR="0044610B" w:rsidRDefault="00B22942" w:rsidP="0044610B">
      <w:pPr>
        <w:pStyle w:val="Akapitzlist"/>
        <w:numPr>
          <w:ilvl w:val="0"/>
          <w:numId w:val="2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miesięczna wysokość refundacji nie może przekroczyć kwoty minimalnego wynagrodzenia obowiązującego w ostatnim dniu </w:t>
      </w:r>
      <w:r w:rsidR="00294704">
        <w:rPr>
          <w:rFonts w:ascii="Times New Roman" w:hAnsi="Times New Roman" w:cs="Times New Roman"/>
          <w:sz w:val="24"/>
          <w:szCs w:val="24"/>
        </w:rPr>
        <w:t xml:space="preserve">każdego rozliczanego miesiąca i </w:t>
      </w:r>
      <w:r>
        <w:rPr>
          <w:rFonts w:ascii="Times New Roman" w:hAnsi="Times New Roman" w:cs="Times New Roman"/>
          <w:sz w:val="24"/>
          <w:szCs w:val="24"/>
        </w:rPr>
        <w:t>składek na ubezpieczenia społeczne od refundowanego wynagrodzenia;</w:t>
      </w:r>
    </w:p>
    <w:p w:rsidR="00B22942" w:rsidRPr="00EC5963" w:rsidRDefault="00B22942" w:rsidP="0044610B">
      <w:pPr>
        <w:pStyle w:val="Akapitzlist"/>
        <w:numPr>
          <w:ilvl w:val="0"/>
          <w:numId w:val="2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refundacji nie może przekroczyć 12 miesięcy;</w:t>
      </w:r>
    </w:p>
    <w:p w:rsidR="0044610B" w:rsidRDefault="0044610B" w:rsidP="0044610B">
      <w:pPr>
        <w:pStyle w:val="Akapitzlist"/>
        <w:numPr>
          <w:ilvl w:val="0"/>
          <w:numId w:val="2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będzie realizowane od 1 stycznia 2016 r. do 31 grudnia 2018 r.</w:t>
      </w:r>
      <w:r w:rsidR="00B22942">
        <w:rPr>
          <w:rFonts w:ascii="Times New Roman" w:hAnsi="Times New Roman" w:cs="Times New Roman"/>
          <w:sz w:val="24"/>
          <w:szCs w:val="24"/>
        </w:rPr>
        <w:t>;</w:t>
      </w:r>
    </w:p>
    <w:p w:rsidR="0044610B" w:rsidRPr="0044610B" w:rsidRDefault="0044610B" w:rsidP="0044610B">
      <w:pPr>
        <w:pStyle w:val="Akapitzlist"/>
        <w:numPr>
          <w:ilvl w:val="0"/>
          <w:numId w:val="2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 z pracodawcami o zorganizowanie zadania zawierane będą od 01 stycznia 2016 r. do 31 grudnia 2017 r.</w:t>
      </w:r>
    </w:p>
    <w:p w:rsidR="009019FB" w:rsidRPr="00525E55" w:rsidRDefault="000257B4" w:rsidP="00AF0200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5">
        <w:rPr>
          <w:rFonts w:ascii="Times New Roman" w:hAnsi="Times New Roman" w:cs="Times New Roman"/>
          <w:b/>
          <w:sz w:val="24"/>
          <w:szCs w:val="24"/>
        </w:rPr>
        <w:t>X</w:t>
      </w:r>
      <w:r w:rsidR="009019FB" w:rsidRPr="00525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E55">
        <w:rPr>
          <w:rFonts w:ascii="Times New Roman" w:hAnsi="Times New Roman" w:cs="Times New Roman"/>
          <w:b/>
          <w:sz w:val="24"/>
          <w:szCs w:val="24"/>
        </w:rPr>
        <w:t>.</w:t>
      </w:r>
      <w:r w:rsidR="009019FB" w:rsidRPr="00525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963" w:rsidRPr="00525E55">
        <w:rPr>
          <w:rFonts w:ascii="Times New Roman" w:hAnsi="Times New Roman" w:cs="Times New Roman"/>
          <w:b/>
          <w:sz w:val="24"/>
          <w:szCs w:val="24"/>
        </w:rPr>
        <w:t>ŚWIADCZENIE AKTYWIZACYJNE</w:t>
      </w:r>
    </w:p>
    <w:p w:rsidR="009019FB" w:rsidRPr="00E63405" w:rsidRDefault="00E63405" w:rsidP="00AF0200">
      <w:pPr>
        <w:numPr>
          <w:ilvl w:val="0"/>
          <w:numId w:val="21"/>
        </w:num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internetowej w terminie do 7 dni przed planowaną rekrutacją. Wnioski, które wpłyną w innych terminach będą rozpatrzone negatywnie.</w:t>
      </w:r>
    </w:p>
    <w:p w:rsidR="009019FB" w:rsidRPr="00EC5963" w:rsidRDefault="00525E55" w:rsidP="00AF0200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019FB" w:rsidRPr="00EC5963">
        <w:rPr>
          <w:rFonts w:ascii="Times New Roman" w:hAnsi="Times New Roman" w:cs="Times New Roman"/>
          <w:sz w:val="24"/>
          <w:szCs w:val="24"/>
        </w:rPr>
        <w:t>tarosta może przyznać pracodawcy świadczenie aktywizacyjne za zatrudnienie w pełnym wymiarze czasu pracy bezrobotnego rodzica powracającego na rynek po przerwie związanej z wychowywaniem dziecka lub sprawującego opiekę nad osobą zależną, który w okresie 3 lat przed rejestracją w urzędzie pracy jako bezrobotny zrezygnował z zatrudnienia z uwagi na konieczność wychowywania dziecka lub sprawowania opieki nad osobą zależną;</w:t>
      </w:r>
    </w:p>
    <w:p w:rsidR="009019FB" w:rsidRPr="00EC5963" w:rsidRDefault="009019FB" w:rsidP="00AF0200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świadczenie aktywizacyjne przysługuje przez okres:</w:t>
      </w:r>
    </w:p>
    <w:p w:rsidR="009019FB" w:rsidRPr="00EC5963" w:rsidRDefault="009019FB" w:rsidP="00AF0200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- 12 miesięcy w wysokości połowy minimalnego wynagrodzenia za pracę miesięcznie za każdego skierowanego bezrobotnego;</w:t>
      </w:r>
    </w:p>
    <w:p w:rsidR="009019FB" w:rsidRPr="00EC5963" w:rsidRDefault="009019FB" w:rsidP="00AF0200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lastRenderedPageBreak/>
        <w:t>- 18 miesięcy w wysokości 1/3 minimalnego wynagrodzenia za pracę miesięcznie za każdego skierowanego bezrobotnego;</w:t>
      </w:r>
    </w:p>
    <w:p w:rsidR="009019FB" w:rsidRPr="00EC5963" w:rsidRDefault="009019FB" w:rsidP="00AF0200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 xml:space="preserve">realizacja świadczenia aktywizacyjnego następuje na podstawie umowy zawartej w formie pisemnej przez Dyrektora </w:t>
      </w:r>
      <w:r w:rsidR="00AF0200">
        <w:rPr>
          <w:rFonts w:ascii="Times New Roman" w:hAnsi="Times New Roman" w:cs="Times New Roman"/>
          <w:sz w:val="24"/>
          <w:szCs w:val="24"/>
        </w:rPr>
        <w:t>U</w:t>
      </w:r>
      <w:r w:rsidRPr="00EC5963">
        <w:rPr>
          <w:rFonts w:ascii="Times New Roman" w:hAnsi="Times New Roman" w:cs="Times New Roman"/>
          <w:sz w:val="24"/>
          <w:szCs w:val="24"/>
        </w:rPr>
        <w:t xml:space="preserve">rzędu </w:t>
      </w:r>
      <w:r w:rsidR="00AF0200">
        <w:rPr>
          <w:rFonts w:ascii="Times New Roman" w:hAnsi="Times New Roman" w:cs="Times New Roman"/>
          <w:sz w:val="24"/>
          <w:szCs w:val="24"/>
        </w:rPr>
        <w:t>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>tarosty z pracodawcą i określa szczegółowe warunki realizacji zadania określone w ustawie o promocji zatrudnienia (…);</w:t>
      </w:r>
    </w:p>
    <w:p w:rsidR="00AF0200" w:rsidRPr="00525E55" w:rsidRDefault="009019FB" w:rsidP="00525E55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realizacja zadania odbywać się będzie do wyczerpania środków FP przeznaczonych na ten cel.</w:t>
      </w:r>
    </w:p>
    <w:p w:rsidR="009019FB" w:rsidRPr="00AF0200" w:rsidRDefault="008B2B01" w:rsidP="00AF0200">
      <w:pPr>
        <w:spacing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AF0200">
        <w:rPr>
          <w:rFonts w:ascii="Times New Roman" w:hAnsi="Times New Roman" w:cs="Times New Roman"/>
          <w:b/>
          <w:sz w:val="24"/>
          <w:szCs w:val="24"/>
        </w:rPr>
        <w:t>I.</w:t>
      </w:r>
      <w:r w:rsidR="00EC5963" w:rsidRPr="00AF0200">
        <w:rPr>
          <w:rFonts w:ascii="Times New Roman" w:hAnsi="Times New Roman" w:cs="Times New Roman"/>
          <w:b/>
          <w:sz w:val="24"/>
          <w:szCs w:val="24"/>
        </w:rPr>
        <w:t xml:space="preserve"> DOFINANSOWANIE WYNAGRODZENIA ZA ZATRUDNIENIE BEZROBOTNEGO PO 50 ROKU ŻYCIA</w:t>
      </w:r>
    </w:p>
    <w:p w:rsidR="00E63405" w:rsidRPr="00EC5963" w:rsidRDefault="00E63405" w:rsidP="00AF0200">
      <w:pPr>
        <w:numPr>
          <w:ilvl w:val="0"/>
          <w:numId w:val="22"/>
        </w:numPr>
        <w:spacing w:line="312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963">
        <w:rPr>
          <w:rFonts w:ascii="Times New Roman" w:eastAsia="Times New Roman" w:hAnsi="Times New Roman" w:cs="Times New Roman"/>
          <w:sz w:val="24"/>
          <w:szCs w:val="24"/>
        </w:rPr>
        <w:t>Informacja o terminie naboru wniosków będzie każdorazowo udostępniona na stronie internetowej w terminie do 7 dni przed planowaną rekrutacją. Wnioski, które wpłyną w innych terminach będą rozpatrzone negatywnie.</w:t>
      </w:r>
    </w:p>
    <w:p w:rsidR="009019FB" w:rsidRPr="00EC5963" w:rsidRDefault="00525E55" w:rsidP="00AF0200">
      <w:pPr>
        <w:pStyle w:val="Akapitzlist"/>
        <w:numPr>
          <w:ilvl w:val="0"/>
          <w:numId w:val="22"/>
        </w:numPr>
        <w:spacing w:line="312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019FB" w:rsidRPr="00EC5963">
        <w:rPr>
          <w:rFonts w:ascii="Times New Roman" w:hAnsi="Times New Roman" w:cs="Times New Roman"/>
          <w:sz w:val="24"/>
          <w:szCs w:val="24"/>
        </w:rPr>
        <w:t>tarosta może przyznać pracodawcy lub przedsiębiorcy dofinansowanie wynagrodzenia za zatrudnienie bezrobotnego po 50 roku życia;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dofinansowanie wynagrodzenia przysługuje na okres:</w:t>
      </w:r>
    </w:p>
    <w:p w:rsidR="009019FB" w:rsidRPr="00EC5963" w:rsidRDefault="009019FB" w:rsidP="00AF0200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- 12 miesięcy – w przypadku zatrudnienia bezrobotnego, który ukończył 50 lat, a nie ukończył 60 lat,</w:t>
      </w:r>
    </w:p>
    <w:p w:rsidR="009019FB" w:rsidRPr="00EC5963" w:rsidRDefault="009019FB" w:rsidP="00AF0200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- 24 miesięcy – w przypadku zatrudnienia bezrobotnego, który ukończył 60 lat;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dofinansowanie wynagrodzenia przysługuje w wysokości określonej w umowie, nie wyższej jednak niż połowa minimalnego wynagrodzenia obowiązującego w dniu podpisania umowy;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realizacja zadania następuje na podstawie umowy zawartej w f</w:t>
      </w:r>
      <w:r w:rsidR="00E63405">
        <w:rPr>
          <w:rFonts w:ascii="Times New Roman" w:hAnsi="Times New Roman" w:cs="Times New Roman"/>
          <w:sz w:val="24"/>
          <w:szCs w:val="24"/>
        </w:rPr>
        <w:t>ormie pisemnej przez Dyrektora Urzędu P</w:t>
      </w:r>
      <w:r w:rsidRPr="00EC5963">
        <w:rPr>
          <w:rFonts w:ascii="Times New Roman" w:hAnsi="Times New Roman" w:cs="Times New Roman"/>
          <w:sz w:val="24"/>
          <w:szCs w:val="24"/>
        </w:rPr>
        <w:t>ra</w:t>
      </w:r>
      <w:r w:rsidR="00525E55">
        <w:rPr>
          <w:rFonts w:ascii="Times New Roman" w:hAnsi="Times New Roman" w:cs="Times New Roman"/>
          <w:sz w:val="24"/>
          <w:szCs w:val="24"/>
        </w:rPr>
        <w:t>cy działającego z upoważnienia S</w:t>
      </w:r>
      <w:r w:rsidRPr="00EC5963">
        <w:rPr>
          <w:rFonts w:ascii="Times New Roman" w:hAnsi="Times New Roman" w:cs="Times New Roman"/>
          <w:sz w:val="24"/>
          <w:szCs w:val="24"/>
        </w:rPr>
        <w:t>tarosty z pracodawcą lub przedsiębiorcą;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umowa określa szczegółowe warunki realizacji zadania wynikające z ustawy;</w:t>
      </w:r>
    </w:p>
    <w:p w:rsidR="009019FB" w:rsidRPr="00EC5963" w:rsidRDefault="009019FB" w:rsidP="00AF0200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63">
        <w:rPr>
          <w:rFonts w:ascii="Times New Roman" w:hAnsi="Times New Roman" w:cs="Times New Roman"/>
          <w:sz w:val="24"/>
          <w:szCs w:val="24"/>
        </w:rPr>
        <w:t>realizacja zadania odbywać się będzie do wyczerpania środków FP przeznaczonych na ten cel.</w:t>
      </w:r>
    </w:p>
    <w:p w:rsidR="005043FD" w:rsidRPr="00EC5963" w:rsidRDefault="00592730" w:rsidP="00AF0200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8B2B0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257B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020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C5963">
        <w:rPr>
          <w:rFonts w:ascii="Times New Roman" w:eastAsia="Times New Roman" w:hAnsi="Times New Roman" w:cs="Times New Roman"/>
          <w:b/>
          <w:sz w:val="24"/>
          <w:szCs w:val="24"/>
        </w:rPr>
        <w:t>POZOSTAŁE PROGRAMY</w:t>
      </w:r>
    </w:p>
    <w:p w:rsidR="00E63405" w:rsidRDefault="00E63405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Pozostałe programy określone w ustawie o promocji zatrudnienia (…) będą uruchamiane w przypadku występowania zapotrzebowania ze strony pracodawców lub bezrobotnych.</w:t>
      </w:r>
    </w:p>
    <w:p w:rsidR="00E63405" w:rsidRDefault="00E63405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Pr="00EC5963" w:rsidRDefault="00E63405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celu racjonalnego wydatkowania środków i osiągnięciu zakładanych wskaźników </w:t>
      </w:r>
      <w:r w:rsidR="00AF0200">
        <w:rPr>
          <w:rFonts w:ascii="Times New Roman" w:eastAsia="Times New Roman" w:hAnsi="Times New Roman" w:cs="Times New Roman"/>
          <w:sz w:val="24"/>
          <w:szCs w:val="24"/>
        </w:rPr>
        <w:t>efektywności kosztowej i zatrudnieniowej zakłada się możliwość przesuwania środków Funduszu Pracy pomiędzy poszczególnymi zadaniami adekwatnie do zgłaszanych potrzeb rynku pracy.</w:t>
      </w:r>
    </w:p>
    <w:p w:rsidR="005043FD" w:rsidRPr="00EC5963" w:rsidRDefault="005043FD" w:rsidP="00AF0200">
      <w:pPr>
        <w:spacing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043FD" w:rsidRPr="00EC5963" w:rsidSect="00525E55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DFD" w:rsidRDefault="004B2DFD" w:rsidP="00ED2F05">
      <w:pPr>
        <w:spacing w:after="0" w:line="240" w:lineRule="auto"/>
      </w:pPr>
      <w:r>
        <w:separator/>
      </w:r>
    </w:p>
  </w:endnote>
  <w:endnote w:type="continuationSeparator" w:id="1">
    <w:p w:rsidR="004B2DFD" w:rsidRDefault="004B2DFD" w:rsidP="00ED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6783"/>
      <w:docPartObj>
        <w:docPartGallery w:val="Page Numbers (Bottom of Page)"/>
        <w:docPartUnique/>
      </w:docPartObj>
    </w:sdtPr>
    <w:sdtContent>
      <w:p w:rsidR="00ED2F05" w:rsidRDefault="00226516">
        <w:pPr>
          <w:pStyle w:val="Stopka"/>
          <w:jc w:val="right"/>
        </w:pPr>
        <w:r w:rsidRPr="00ED2F05">
          <w:rPr>
            <w:rFonts w:ascii="Times New Roman" w:hAnsi="Times New Roman" w:cs="Times New Roman"/>
          </w:rPr>
          <w:fldChar w:fldCharType="begin"/>
        </w:r>
        <w:r w:rsidR="00ED2F05" w:rsidRPr="00ED2F05">
          <w:rPr>
            <w:rFonts w:ascii="Times New Roman" w:hAnsi="Times New Roman" w:cs="Times New Roman"/>
          </w:rPr>
          <w:instrText xml:space="preserve"> PAGE   \* MERGEFORMAT </w:instrText>
        </w:r>
        <w:r w:rsidRPr="00ED2F05">
          <w:rPr>
            <w:rFonts w:ascii="Times New Roman" w:hAnsi="Times New Roman" w:cs="Times New Roman"/>
          </w:rPr>
          <w:fldChar w:fldCharType="separate"/>
        </w:r>
        <w:r w:rsidR="00BE5A2B">
          <w:rPr>
            <w:rFonts w:ascii="Times New Roman" w:hAnsi="Times New Roman" w:cs="Times New Roman"/>
            <w:noProof/>
          </w:rPr>
          <w:t>1</w:t>
        </w:r>
        <w:r w:rsidRPr="00ED2F05">
          <w:rPr>
            <w:rFonts w:ascii="Times New Roman" w:hAnsi="Times New Roman" w:cs="Times New Roman"/>
          </w:rPr>
          <w:fldChar w:fldCharType="end"/>
        </w:r>
      </w:p>
    </w:sdtContent>
  </w:sdt>
  <w:p w:rsidR="00ED2F05" w:rsidRDefault="00ED2F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DFD" w:rsidRDefault="004B2DFD" w:rsidP="00ED2F05">
      <w:pPr>
        <w:spacing w:after="0" w:line="240" w:lineRule="auto"/>
      </w:pPr>
      <w:r>
        <w:separator/>
      </w:r>
    </w:p>
  </w:footnote>
  <w:footnote w:type="continuationSeparator" w:id="1">
    <w:p w:rsidR="004B2DFD" w:rsidRDefault="004B2DFD" w:rsidP="00ED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55" w:rsidRDefault="00525E55" w:rsidP="00525E5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308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562BA"/>
    <w:multiLevelType w:val="hybridMultilevel"/>
    <w:tmpl w:val="04407D64"/>
    <w:lvl w:ilvl="0" w:tplc="86CE2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219C6"/>
    <w:multiLevelType w:val="multilevel"/>
    <w:tmpl w:val="9FD66F54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B1A28"/>
    <w:multiLevelType w:val="multilevel"/>
    <w:tmpl w:val="688430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F3887"/>
    <w:multiLevelType w:val="multilevel"/>
    <w:tmpl w:val="9058E2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85C22"/>
    <w:multiLevelType w:val="multilevel"/>
    <w:tmpl w:val="81949D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A52EF3"/>
    <w:multiLevelType w:val="multilevel"/>
    <w:tmpl w:val="9B466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3E75D0"/>
    <w:multiLevelType w:val="hybridMultilevel"/>
    <w:tmpl w:val="D9A64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1D67"/>
    <w:multiLevelType w:val="multilevel"/>
    <w:tmpl w:val="543A94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EC0740"/>
    <w:multiLevelType w:val="hybridMultilevel"/>
    <w:tmpl w:val="751057AC"/>
    <w:lvl w:ilvl="0" w:tplc="B15A5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101304"/>
    <w:multiLevelType w:val="multilevel"/>
    <w:tmpl w:val="7D3618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823086"/>
    <w:multiLevelType w:val="multilevel"/>
    <w:tmpl w:val="6D50F8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BE4DB0"/>
    <w:multiLevelType w:val="multilevel"/>
    <w:tmpl w:val="1BF87838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25231C"/>
    <w:multiLevelType w:val="multilevel"/>
    <w:tmpl w:val="21BA5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786F64"/>
    <w:multiLevelType w:val="multilevel"/>
    <w:tmpl w:val="23BC3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6517B7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1D619C"/>
    <w:multiLevelType w:val="multilevel"/>
    <w:tmpl w:val="D73244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473B56"/>
    <w:multiLevelType w:val="multilevel"/>
    <w:tmpl w:val="1F9C1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4F738F"/>
    <w:multiLevelType w:val="hybridMultilevel"/>
    <w:tmpl w:val="76B8CBDA"/>
    <w:lvl w:ilvl="0" w:tplc="20608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3957A7"/>
    <w:multiLevelType w:val="hybridMultilevel"/>
    <w:tmpl w:val="AA065570"/>
    <w:lvl w:ilvl="0" w:tplc="3F66A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544B76"/>
    <w:multiLevelType w:val="hybridMultilevel"/>
    <w:tmpl w:val="F57077EE"/>
    <w:lvl w:ilvl="0" w:tplc="DE4A6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8C660D"/>
    <w:multiLevelType w:val="hybridMultilevel"/>
    <w:tmpl w:val="BAC4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40D5D"/>
    <w:multiLevelType w:val="hybridMultilevel"/>
    <w:tmpl w:val="740E9A4A"/>
    <w:lvl w:ilvl="0" w:tplc="949E1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0923FF"/>
    <w:multiLevelType w:val="hybridMultilevel"/>
    <w:tmpl w:val="3ABCB056"/>
    <w:lvl w:ilvl="0" w:tplc="A622E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D3515A"/>
    <w:multiLevelType w:val="multilevel"/>
    <w:tmpl w:val="47CA80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2C2CC3"/>
    <w:multiLevelType w:val="hybridMultilevel"/>
    <w:tmpl w:val="B17E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7"/>
  </w:num>
  <w:num w:numId="5">
    <w:abstractNumId w:val="24"/>
  </w:num>
  <w:num w:numId="6">
    <w:abstractNumId w:val="8"/>
  </w:num>
  <w:num w:numId="7">
    <w:abstractNumId w:val="6"/>
  </w:num>
  <w:num w:numId="8">
    <w:abstractNumId w:val="13"/>
  </w:num>
  <w:num w:numId="9">
    <w:abstractNumId w:val="16"/>
  </w:num>
  <w:num w:numId="10">
    <w:abstractNumId w:val="11"/>
  </w:num>
  <w:num w:numId="11">
    <w:abstractNumId w:val="3"/>
  </w:num>
  <w:num w:numId="12">
    <w:abstractNumId w:val="5"/>
  </w:num>
  <w:num w:numId="13">
    <w:abstractNumId w:val="4"/>
  </w:num>
  <w:num w:numId="14">
    <w:abstractNumId w:val="10"/>
  </w:num>
  <w:num w:numId="15">
    <w:abstractNumId w:val="21"/>
  </w:num>
  <w:num w:numId="16">
    <w:abstractNumId w:val="25"/>
  </w:num>
  <w:num w:numId="17">
    <w:abstractNumId w:val="19"/>
  </w:num>
  <w:num w:numId="18">
    <w:abstractNumId w:val="22"/>
  </w:num>
  <w:num w:numId="19">
    <w:abstractNumId w:val="1"/>
  </w:num>
  <w:num w:numId="20">
    <w:abstractNumId w:val="23"/>
  </w:num>
  <w:num w:numId="21">
    <w:abstractNumId w:val="15"/>
  </w:num>
  <w:num w:numId="22">
    <w:abstractNumId w:val="0"/>
  </w:num>
  <w:num w:numId="23">
    <w:abstractNumId w:val="7"/>
  </w:num>
  <w:num w:numId="24">
    <w:abstractNumId w:val="18"/>
  </w:num>
  <w:num w:numId="25">
    <w:abstractNumId w:val="2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3FD"/>
    <w:rsid w:val="000257B4"/>
    <w:rsid w:val="000705C6"/>
    <w:rsid w:val="00105324"/>
    <w:rsid w:val="00140C55"/>
    <w:rsid w:val="001702BB"/>
    <w:rsid w:val="00194DC8"/>
    <w:rsid w:val="00226516"/>
    <w:rsid w:val="00254A19"/>
    <w:rsid w:val="00294704"/>
    <w:rsid w:val="002C7BCA"/>
    <w:rsid w:val="0037325B"/>
    <w:rsid w:val="00394BDB"/>
    <w:rsid w:val="0044610B"/>
    <w:rsid w:val="00495AC4"/>
    <w:rsid w:val="00496CEA"/>
    <w:rsid w:val="004B2DFD"/>
    <w:rsid w:val="004F0526"/>
    <w:rsid w:val="005043FD"/>
    <w:rsid w:val="00525E55"/>
    <w:rsid w:val="00592730"/>
    <w:rsid w:val="00626A89"/>
    <w:rsid w:val="006B53AF"/>
    <w:rsid w:val="00764940"/>
    <w:rsid w:val="00781B1D"/>
    <w:rsid w:val="007C53BA"/>
    <w:rsid w:val="007E4AFF"/>
    <w:rsid w:val="00874E51"/>
    <w:rsid w:val="008B2B01"/>
    <w:rsid w:val="008F5C9D"/>
    <w:rsid w:val="009019FB"/>
    <w:rsid w:val="009113D2"/>
    <w:rsid w:val="009448B5"/>
    <w:rsid w:val="009506E6"/>
    <w:rsid w:val="009C418B"/>
    <w:rsid w:val="009D7604"/>
    <w:rsid w:val="00A614FD"/>
    <w:rsid w:val="00AF0200"/>
    <w:rsid w:val="00B22942"/>
    <w:rsid w:val="00B85C4A"/>
    <w:rsid w:val="00B902C7"/>
    <w:rsid w:val="00BD3463"/>
    <w:rsid w:val="00BE5A2B"/>
    <w:rsid w:val="00BF709C"/>
    <w:rsid w:val="00CA3D47"/>
    <w:rsid w:val="00CC04D3"/>
    <w:rsid w:val="00D402E9"/>
    <w:rsid w:val="00D86BDB"/>
    <w:rsid w:val="00DE1AAD"/>
    <w:rsid w:val="00E02C64"/>
    <w:rsid w:val="00E07936"/>
    <w:rsid w:val="00E41CE0"/>
    <w:rsid w:val="00E63405"/>
    <w:rsid w:val="00EB013C"/>
    <w:rsid w:val="00EC5963"/>
    <w:rsid w:val="00ED2F05"/>
    <w:rsid w:val="00F4720F"/>
    <w:rsid w:val="00F86AC9"/>
    <w:rsid w:val="00FA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0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F05"/>
  </w:style>
  <w:style w:type="paragraph" w:styleId="Stopka">
    <w:name w:val="footer"/>
    <w:basedOn w:val="Normalny"/>
    <w:link w:val="StopkaZnak"/>
    <w:uiPriority w:val="99"/>
    <w:unhideWhenUsed/>
    <w:rsid w:val="00ED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D555-80E2-4ED6-BEB3-D5E4EFD3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2538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8</cp:revision>
  <cp:lastPrinted>2015-12-29T09:32:00Z</cp:lastPrinted>
  <dcterms:created xsi:type="dcterms:W3CDTF">2015-12-15T11:54:00Z</dcterms:created>
  <dcterms:modified xsi:type="dcterms:W3CDTF">2015-12-29T09:32:00Z</dcterms:modified>
</cp:coreProperties>
</file>