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FD" w:rsidRPr="00592730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2730">
        <w:rPr>
          <w:rFonts w:ascii="Times New Roman" w:eastAsia="Times New Roman" w:hAnsi="Times New Roman" w:cs="Times New Roman"/>
          <w:b/>
          <w:sz w:val="32"/>
          <w:szCs w:val="32"/>
        </w:rPr>
        <w:t xml:space="preserve">KRYTERIA I ZASADY PODZIAŁU ŚRODKÓW FUNDUSZU PRACY NA POSZCZEGÓLNE INSTRUMENTY </w:t>
      </w:r>
      <w:r w:rsidR="00194DC8">
        <w:rPr>
          <w:rFonts w:ascii="Times New Roman" w:eastAsia="Times New Roman" w:hAnsi="Times New Roman" w:cs="Times New Roman"/>
          <w:b/>
          <w:sz w:val="32"/>
          <w:szCs w:val="32"/>
        </w:rPr>
        <w:t>I USŁUGI RYNKU PRACY W ROKU 2014</w:t>
      </w:r>
    </w:p>
    <w:p w:rsidR="005043FD" w:rsidRDefault="005043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Kryteria podziału środków uwzględniają zadania samorządu powiatowego wynikające z ustawy o promocji zatrudnienia i instytucjach rynku pracy.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Ponadto uwzględniają wysokość zobowiązań z pro</w:t>
      </w:r>
      <w:r w:rsidR="00BF709C">
        <w:rPr>
          <w:rFonts w:ascii="Times New Roman" w:eastAsia="Times New Roman" w:hAnsi="Times New Roman" w:cs="Times New Roman"/>
          <w:sz w:val="24"/>
        </w:rPr>
        <w:t>gramów realizowanych w roku 2013, które przechodzą na rok 2014</w:t>
      </w:r>
      <w:r>
        <w:rPr>
          <w:rFonts w:ascii="Times New Roman" w:eastAsia="Times New Roman" w:hAnsi="Times New Roman" w:cs="Times New Roman"/>
          <w:sz w:val="24"/>
        </w:rPr>
        <w:t>, wzrost stawek, kwot i wskaźników jak</w:t>
      </w:r>
      <w:r w:rsidR="00BF709C">
        <w:rPr>
          <w:rFonts w:ascii="Times New Roman" w:eastAsia="Times New Roman" w:hAnsi="Times New Roman" w:cs="Times New Roman"/>
          <w:sz w:val="24"/>
        </w:rPr>
        <w:t>ie będą obowiązywały w roku 2014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Priorytetem pozostaje </w:t>
      </w:r>
      <w:r>
        <w:rPr>
          <w:rFonts w:ascii="Times New Roman" w:eastAsia="Times New Roman" w:hAnsi="Times New Roman" w:cs="Times New Roman"/>
          <w:b/>
          <w:sz w:val="24"/>
        </w:rPr>
        <w:t>wzrost zatrudnienia</w:t>
      </w:r>
      <w:r>
        <w:rPr>
          <w:rFonts w:ascii="Times New Roman" w:eastAsia="Times New Roman" w:hAnsi="Times New Roman" w:cs="Times New Roman"/>
          <w:sz w:val="24"/>
        </w:rPr>
        <w:t>, w szczególności w kontekście problemów ze znalezieniem pr</w:t>
      </w:r>
      <w:r w:rsidR="00BF709C">
        <w:rPr>
          <w:rFonts w:ascii="Times New Roman" w:eastAsia="Times New Roman" w:hAnsi="Times New Roman" w:cs="Times New Roman"/>
          <w:sz w:val="24"/>
        </w:rPr>
        <w:t>acy, jakie odczuwają osoby do 25</w:t>
      </w:r>
      <w:r>
        <w:rPr>
          <w:rFonts w:ascii="Times New Roman" w:eastAsia="Times New Roman" w:hAnsi="Times New Roman" w:cs="Times New Roman"/>
          <w:sz w:val="24"/>
        </w:rPr>
        <w:t xml:space="preserve"> roku życia, osoby </w:t>
      </w:r>
      <w:r w:rsidR="00BF709C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o 50 roku życia oraz długotrwale bezrobotni. Wszystkie działania związane z tworzeniem subsydiowanych miejsc pracy będą poprzedzone wnikliwą analizą składanych wniosków i w pierwszej kolejności współpraca będzie odbywała się z podmiotami, które </w:t>
      </w:r>
      <w:r>
        <w:rPr>
          <w:rFonts w:ascii="Times New Roman" w:eastAsia="Times New Roman" w:hAnsi="Times New Roman" w:cs="Times New Roman"/>
          <w:b/>
          <w:sz w:val="24"/>
        </w:rPr>
        <w:t xml:space="preserve">dotychczas wykazały efektywność zatrudnieniową </w:t>
      </w:r>
      <w:r>
        <w:rPr>
          <w:rFonts w:ascii="Times New Roman" w:eastAsia="Times New Roman" w:hAnsi="Times New Roman" w:cs="Times New Roman"/>
          <w:sz w:val="24"/>
        </w:rPr>
        <w:t xml:space="preserve">w realizowanych programach oraz z tymi, które zapewnią </w:t>
      </w:r>
      <w:r>
        <w:rPr>
          <w:rFonts w:ascii="Times New Roman" w:eastAsia="Times New Roman" w:hAnsi="Times New Roman" w:cs="Times New Roman"/>
          <w:b/>
          <w:sz w:val="24"/>
        </w:rPr>
        <w:t xml:space="preserve">wzrost miejsc pracy netto </w:t>
      </w:r>
      <w:r>
        <w:rPr>
          <w:rFonts w:ascii="Times New Roman" w:eastAsia="Times New Roman" w:hAnsi="Times New Roman" w:cs="Times New Roman"/>
          <w:sz w:val="24"/>
        </w:rPr>
        <w:t>po zakończeniu realizowanych programów.</w:t>
      </w: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Bazową część programów</w:t>
      </w:r>
      <w:r w:rsidR="00BF709C">
        <w:rPr>
          <w:rFonts w:ascii="Times New Roman" w:eastAsia="Times New Roman" w:hAnsi="Times New Roman" w:cs="Times New Roman"/>
          <w:sz w:val="24"/>
        </w:rPr>
        <w:t xml:space="preserve"> w 2014</w:t>
      </w:r>
      <w:r>
        <w:rPr>
          <w:rFonts w:ascii="Times New Roman" w:eastAsia="Times New Roman" w:hAnsi="Times New Roman" w:cs="Times New Roman"/>
          <w:sz w:val="24"/>
        </w:rPr>
        <w:t xml:space="preserve">r. stanowić będą podstawowe usługi rynku pracy: </w:t>
      </w:r>
      <w:r>
        <w:rPr>
          <w:rFonts w:ascii="Times New Roman" w:eastAsia="Times New Roman" w:hAnsi="Times New Roman" w:cs="Times New Roman"/>
          <w:b/>
          <w:sz w:val="24"/>
        </w:rPr>
        <w:t>pośrednictwo pracy, poradnictwo i informacja zawodowa oraz pomoc w aktywnym poszukiwaniu pracy.</w:t>
      </w:r>
      <w:r>
        <w:rPr>
          <w:rFonts w:ascii="Times New Roman" w:eastAsia="Times New Roman" w:hAnsi="Times New Roman" w:cs="Times New Roman"/>
          <w:sz w:val="24"/>
        </w:rPr>
        <w:t xml:space="preserve"> Pozostałe usługi i instrumenty będą ściśle nastawione na realizację konkretnych potrzeb wynikających z realnej możliwości zatrudnienia na danym stanowisku pracy, zakresem umiejętności i kwalifikacji zawodowych. 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Mając na u</w:t>
      </w:r>
      <w:r w:rsidR="00BF709C">
        <w:rPr>
          <w:rFonts w:ascii="Times New Roman" w:eastAsia="Times New Roman" w:hAnsi="Times New Roman" w:cs="Times New Roman"/>
          <w:sz w:val="24"/>
          <w:u w:val="single"/>
        </w:rPr>
        <w:t>wadze osiągnięcie co najmniej 60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% efektywności zatrudnieniowej realizowanych programów oraz konieczność racjonalizacji wydatków Funduszu Pracy, Powiatowy Urząd Pracy w Grójcu w realizacji programów rynku pracy będzie kierował się następującymi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ZASADAMI I KRYTERIAMI: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92730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92730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numPr>
          <w:ilvl w:val="0"/>
          <w:numId w:val="1"/>
        </w:numPr>
        <w:spacing w:after="0" w:line="360" w:lineRule="auto"/>
        <w:ind w:left="42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PRIORYTETOWE GRUPY DOCELOWE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udziału we wszystkich programach rynku pracy w pierwszej kolejności kierowane będą:</w:t>
      </w:r>
    </w:p>
    <w:p w:rsidR="005043FD" w:rsidRDefault="0059273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osoby </w:t>
      </w:r>
      <w:r w:rsidR="00BF709C">
        <w:rPr>
          <w:rFonts w:ascii="Times New Roman" w:eastAsia="Times New Roman" w:hAnsi="Times New Roman" w:cs="Times New Roman"/>
          <w:b/>
          <w:sz w:val="24"/>
        </w:rPr>
        <w:t>do 25</w:t>
      </w:r>
      <w:r>
        <w:rPr>
          <w:rFonts w:ascii="Times New Roman" w:eastAsia="Times New Roman" w:hAnsi="Times New Roman" w:cs="Times New Roman"/>
          <w:b/>
          <w:sz w:val="24"/>
        </w:rPr>
        <w:t xml:space="preserve"> roku życia;</w:t>
      </w:r>
    </w:p>
    <w:p w:rsidR="005043FD" w:rsidRDefault="0059273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osoby powyżej 50 roku życia;</w:t>
      </w:r>
    </w:p>
    <w:p w:rsidR="005043FD" w:rsidRDefault="0059273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długotrwale bezrobotni.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STAŻE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</w:t>
      </w:r>
      <w:r w:rsidR="00ED2F05">
        <w:rPr>
          <w:rFonts w:ascii="Times New Roman" w:eastAsia="Times New Roman" w:hAnsi="Times New Roman" w:cs="Times New Roman"/>
          <w:sz w:val="24"/>
        </w:rPr>
        <w:t>ronie internetowej w terminie do 7</w:t>
      </w:r>
      <w:r>
        <w:rPr>
          <w:rFonts w:ascii="Times New Roman" w:eastAsia="Times New Roman" w:hAnsi="Times New Roman" w:cs="Times New Roman"/>
          <w:sz w:val="24"/>
        </w:rPr>
        <w:t xml:space="preserve"> dni przed planowaną rekrutacją. Wnioski, które będą wpływały w innych terminach będą rozpatrywane negatywnie.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Okr</w:t>
      </w:r>
      <w:r w:rsidR="00BF709C">
        <w:rPr>
          <w:rFonts w:ascii="Times New Roman" w:eastAsia="Times New Roman" w:hAnsi="Times New Roman" w:cs="Times New Roman"/>
          <w:sz w:val="24"/>
        </w:rPr>
        <w:t>es trwania organizowanych w 2014r. staży wyniesie do 10</w:t>
      </w:r>
      <w:r>
        <w:rPr>
          <w:rFonts w:ascii="Times New Roman" w:eastAsia="Times New Roman" w:hAnsi="Times New Roman" w:cs="Times New Roman"/>
          <w:sz w:val="24"/>
        </w:rPr>
        <w:t xml:space="preserve"> miesięcy (racjonalizacja wydatków, by objąć wsparciem jak największą liczbę osób bezrobotnych).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Na staż będą kierowani przede wszystkim bezrobotni, którzy dotąd nie korzystali z tej formy wsparcia.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Staże rozpoczęte będą przedłużane tylko w wyjątkowych przypadkach.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Staże będą organizowane u podmiotów gospodarczych, które prowadzą działalność gospodarczą co najmniej 6 m-cy na dzień złożenia wniosku.</w:t>
      </w:r>
    </w:p>
    <w:p w:rsidR="005043FD" w:rsidRDefault="0059273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W pierwszej kolejności będą realizowane wnioski gwarantujące zatrudnienie po stażu (deklarowany okres zatrudnienia będzie określany w umowie o zorganizowanie stażu).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SZKOLENIA / INNE FORMY PODNOSZENIA KWALIFIKACJI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BF709C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Z uwagi na niską efektywność szkoleń grupowych w roku 2014 odstępuje się od ich realizacji. Realizowane będą tylko szkolenia indywidualne.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BF709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2014</w:t>
      </w:r>
      <w:r w:rsidR="00FA5483">
        <w:rPr>
          <w:rFonts w:ascii="Times New Roman" w:eastAsia="Times New Roman" w:hAnsi="Times New Roman" w:cs="Times New Roman"/>
          <w:b/>
          <w:sz w:val="24"/>
        </w:rPr>
        <w:t>r. realizowane będą</w:t>
      </w:r>
      <w:r>
        <w:rPr>
          <w:rFonts w:ascii="Times New Roman" w:eastAsia="Times New Roman" w:hAnsi="Times New Roman" w:cs="Times New Roman"/>
          <w:b/>
          <w:sz w:val="24"/>
        </w:rPr>
        <w:t xml:space="preserve"> Szkolenia I</w:t>
      </w:r>
      <w:r w:rsidR="00592730">
        <w:rPr>
          <w:rFonts w:ascii="Times New Roman" w:eastAsia="Times New Roman" w:hAnsi="Times New Roman" w:cs="Times New Roman"/>
          <w:b/>
          <w:sz w:val="24"/>
        </w:rPr>
        <w:t>ndywidualne: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Szkolenia indywidualne realizowane będą wyłącznie w sytuacji uzyskania pisemnie </w:t>
      </w:r>
      <w:r>
        <w:rPr>
          <w:rFonts w:ascii="Times New Roman" w:eastAsia="Times New Roman" w:hAnsi="Times New Roman" w:cs="Times New Roman"/>
          <w:b/>
          <w:sz w:val="24"/>
        </w:rPr>
        <w:t xml:space="preserve">gwarancji zatrudnienia lub złożeniu oświadczenia o rozpoczęciu działalności gospodarczej </w:t>
      </w:r>
      <w:r w:rsidR="00BF709C">
        <w:rPr>
          <w:rFonts w:ascii="Times New Roman" w:eastAsia="Times New Roman" w:hAnsi="Times New Roman" w:cs="Times New Roman"/>
          <w:sz w:val="24"/>
        </w:rPr>
        <w:t>po ukończeniu szkolenia</w:t>
      </w:r>
      <w:r>
        <w:rPr>
          <w:rFonts w:ascii="Times New Roman" w:eastAsia="Times New Roman" w:hAnsi="Times New Roman" w:cs="Times New Roman"/>
          <w:sz w:val="24"/>
        </w:rPr>
        <w:t>.</w:t>
      </w:r>
      <w:r w:rsidR="00ED2F05">
        <w:rPr>
          <w:rFonts w:ascii="Times New Roman" w:eastAsia="Times New Roman" w:hAnsi="Times New Roman" w:cs="Times New Roman"/>
          <w:sz w:val="24"/>
        </w:rPr>
        <w:t xml:space="preserve"> Wnioski złożone przez bezrobotnych będą </w:t>
      </w:r>
      <w:r w:rsidR="00ED2F05">
        <w:rPr>
          <w:rFonts w:ascii="Times New Roman" w:eastAsia="Times New Roman" w:hAnsi="Times New Roman" w:cs="Times New Roman"/>
          <w:sz w:val="24"/>
        </w:rPr>
        <w:lastRenderedPageBreak/>
        <w:t>oceniane przez pośredników pracy i doradcę zawodowego w przedmiocie celowości przeszkolenia kandydata i jego predyspozycji zawodowych.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43FD" w:rsidRDefault="00592730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JEDNORAZOWE ŚRODKI NA PODJĘCIE DZIAŁALNOŚCI GOSPODARCZEJ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 st</w:t>
      </w:r>
      <w:r w:rsidR="00ED2F05">
        <w:rPr>
          <w:rFonts w:ascii="Times New Roman" w:eastAsia="Times New Roman" w:hAnsi="Times New Roman" w:cs="Times New Roman"/>
          <w:sz w:val="24"/>
        </w:rPr>
        <w:t>ronie internetowej w terminie do 7</w:t>
      </w:r>
      <w:r>
        <w:rPr>
          <w:rFonts w:ascii="Times New Roman" w:eastAsia="Times New Roman" w:hAnsi="Times New Roman" w:cs="Times New Roman"/>
          <w:sz w:val="24"/>
        </w:rPr>
        <w:t xml:space="preserve"> dni przed planowaną rekrutacją. Wnioski, które będą wpływały w innych terminach będą rozpatrywane negatywnie.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5043FD" w:rsidRDefault="00592730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Wprowadza się dodatkowe kryteria oceny wniosków:</w:t>
      </w:r>
    </w:p>
    <w:p w:rsidR="005043FD" w:rsidRDefault="00592730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pierwszej kolejności będą rozpatrywane wnioski bezrobotnych: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- </w:t>
      </w:r>
      <w:r w:rsidR="00BF709C">
        <w:rPr>
          <w:rFonts w:ascii="Times New Roman" w:eastAsia="Times New Roman" w:hAnsi="Times New Roman" w:cs="Times New Roman"/>
          <w:sz w:val="24"/>
        </w:rPr>
        <w:t>do 25</w:t>
      </w:r>
      <w:r>
        <w:rPr>
          <w:rFonts w:ascii="Times New Roman" w:eastAsia="Times New Roman" w:hAnsi="Times New Roman" w:cs="Times New Roman"/>
          <w:sz w:val="24"/>
        </w:rPr>
        <w:t xml:space="preserve"> roku życia,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powyżej 50 roku życia,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długotrwale bezrobotnych.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numPr>
          <w:ilvl w:val="0"/>
          <w:numId w:val="8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określa się następujące etapy rozpatrywania wniosku: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ocena formalna - polega na sprawdzeniu czy: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wniosek jest złożony na odpowiednim formularzu,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wypełniony jest czytelnie i zawiera wszystkie wymagane informacje,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wniosek zawiera wymagane załączniki.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pozytywnej weryfikacji wnios</w:t>
      </w:r>
      <w:r w:rsidR="00BF709C">
        <w:rPr>
          <w:rFonts w:ascii="Times New Roman" w:eastAsia="Times New Roman" w:hAnsi="Times New Roman" w:cs="Times New Roman"/>
          <w:sz w:val="24"/>
        </w:rPr>
        <w:t>ku wnioskodawca przechodzi do 2</w:t>
      </w:r>
      <w:r>
        <w:rPr>
          <w:rFonts w:ascii="Times New Roman" w:eastAsia="Times New Roman" w:hAnsi="Times New Roman" w:cs="Times New Roman"/>
          <w:sz w:val="24"/>
        </w:rPr>
        <w:t xml:space="preserve"> etapu rekrutacji - rozmowa kwalifikacyjna z Doradcą Zawodowym.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negatywnej oceny formalnej wniosek zostaje wyłączony z dalszej drogi postępowania.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rozmowa kwalifikacyjna z Doradcą Zawodowym - ma na celu ustalenie stopnia przygotowania, motywacji i predyspozycji wnioskodawcy,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ocena merytoryczna wniosku - wnioski po uzyskaniu opinii Doradcy Zawodowego będą rozpatrywane pod względem merytorycznym przez komisję powołaną przez Dyrektora Powiatowego Urzędu Pracy.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Nakłada się na wnioskodawcę wymóg uwzględnienia w planie inwestycji </w:t>
      </w:r>
      <w:r>
        <w:rPr>
          <w:rFonts w:ascii="Times New Roman" w:eastAsia="Times New Roman" w:hAnsi="Times New Roman" w:cs="Times New Roman"/>
          <w:b/>
          <w:sz w:val="24"/>
        </w:rPr>
        <w:t>wkładu własnego w wysokości równej lub przekraczającej 30 % wnioskowanej kwoty.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wpływu dużej ilości wniosków, które spełnią powyższe kryteria - o przyznaniu jednorazowych środków na podjęcie działalnośc</w:t>
      </w:r>
      <w:r w:rsidR="00ED2F05">
        <w:rPr>
          <w:rFonts w:ascii="Times New Roman" w:eastAsia="Times New Roman" w:hAnsi="Times New Roman" w:cs="Times New Roman"/>
          <w:sz w:val="24"/>
        </w:rPr>
        <w:t>i gospodarczej będzie decydować między innymi wiarygodność przedsięwzięcia, szanse powodzenia na lokalnym rynku pracy, ocena doradcy zawodowego dotycząca stopnia przygotowania i predyspozycji bezrobotnego do prowadzenia przedsięwzięcia.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REFUNDACJA KOSZTÓW WYPOSAŻENIA LUB DOPOSAŻENIA       STANOWISK PRACY DLA SKIEROWANEGO BEZROBOTNEGO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stronie internet</w:t>
      </w:r>
      <w:r w:rsidR="00ED2F05">
        <w:rPr>
          <w:rFonts w:ascii="Times New Roman" w:eastAsia="Times New Roman" w:hAnsi="Times New Roman" w:cs="Times New Roman"/>
          <w:sz w:val="24"/>
        </w:rPr>
        <w:t xml:space="preserve">owej w terminie do 7 </w:t>
      </w:r>
      <w:r>
        <w:rPr>
          <w:rFonts w:ascii="Times New Roman" w:eastAsia="Times New Roman" w:hAnsi="Times New Roman" w:cs="Times New Roman"/>
          <w:sz w:val="24"/>
        </w:rPr>
        <w:t>dni przed planowaną rekrutacją. Wnioski, które wpłyną w innych terminach będą rozpatrzone negatywnie.</w:t>
      </w:r>
    </w:p>
    <w:p w:rsidR="005043FD" w:rsidRDefault="00592730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Wprowadza się dodatkowe kryteria oceny wniosków: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pracodawca może ubiegać się o refundację maksymalnie na dwa stanowiska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pracy,</w:t>
      </w:r>
    </w:p>
    <w:p w:rsidR="005043FD" w:rsidRDefault="00592730" w:rsidP="00592730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-wkład własny pracodawcy w wysokości równej lub przekraczającej 50%</w:t>
      </w:r>
      <w:r>
        <w:rPr>
          <w:rFonts w:ascii="Times New Roman" w:eastAsia="Times New Roman" w:hAnsi="Times New Roman" w:cs="Times New Roman"/>
          <w:sz w:val="24"/>
        </w:rPr>
        <w:tab/>
        <w:t>wnioskowanej kwoty, ze środków Funduszu Pracy na wyposażenie lub </w:t>
      </w:r>
      <w:r>
        <w:rPr>
          <w:rFonts w:ascii="Times New Roman" w:eastAsia="Times New Roman" w:hAnsi="Times New Roman" w:cs="Times New Roman"/>
          <w:sz w:val="24"/>
        </w:rPr>
        <w:tab/>
        <w:t>doposażenie     stanowisk pracy.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REFUNDACJA PRAC INTERWENCYJNYCH DLA SKIEROWANYCH BEZROBOTNYCH</w:t>
      </w:r>
    </w:p>
    <w:p w:rsidR="005043FD" w:rsidRDefault="005043FD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</w:t>
      </w:r>
      <w:r w:rsidR="00ED2F05">
        <w:rPr>
          <w:rFonts w:ascii="Times New Roman" w:eastAsia="Times New Roman" w:hAnsi="Times New Roman" w:cs="Times New Roman"/>
          <w:sz w:val="24"/>
        </w:rPr>
        <w:t>ronie internetowej w terminie do 7</w:t>
      </w:r>
      <w:r>
        <w:rPr>
          <w:rFonts w:ascii="Times New Roman" w:eastAsia="Times New Roman" w:hAnsi="Times New Roman" w:cs="Times New Roman"/>
          <w:sz w:val="24"/>
        </w:rPr>
        <w:t xml:space="preserve"> dni przed planowaną rekrutacją. Wnioski, które wpłyną w innych terminach będą rozpatrzone negatywnie.</w:t>
      </w:r>
    </w:p>
    <w:p w:rsidR="005043FD" w:rsidRPr="00592730" w:rsidRDefault="00592730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Maksymalna miesięczna kwo</w:t>
      </w:r>
      <w:r w:rsidR="00BF709C">
        <w:rPr>
          <w:rFonts w:ascii="Times New Roman" w:eastAsia="Times New Roman" w:hAnsi="Times New Roman" w:cs="Times New Roman"/>
          <w:sz w:val="24"/>
        </w:rPr>
        <w:t>ta refundacji wynosić będzie 750</w:t>
      </w:r>
      <w:r>
        <w:rPr>
          <w:rFonts w:ascii="Times New Roman" w:eastAsia="Times New Roman" w:hAnsi="Times New Roman" w:cs="Times New Roman"/>
          <w:sz w:val="24"/>
        </w:rPr>
        <w:t>,00 zł plus składka na ubezpieczenie społeczne bezrobotnych od refundowanego wynagrodzenia.</w:t>
      </w: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2730" w:rsidRDefault="00592730" w:rsidP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043FD" w:rsidRDefault="00592730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REFUNDACJA ROBÓT PUBLICZNYCH DLA SKIEROWANYCH  BEZROBOTNYCH</w:t>
      </w:r>
    </w:p>
    <w:p w:rsidR="005043FD" w:rsidRDefault="005043FD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Informacja o terminie naboru wniosków będzie każdorazowo udostępniona na stronie internetowej w termini</w:t>
      </w:r>
      <w:r w:rsidR="00ED2F05">
        <w:rPr>
          <w:rFonts w:ascii="Times New Roman" w:eastAsia="Times New Roman" w:hAnsi="Times New Roman" w:cs="Times New Roman"/>
          <w:sz w:val="24"/>
        </w:rPr>
        <w:t>e do 7</w:t>
      </w:r>
      <w:r>
        <w:rPr>
          <w:rFonts w:ascii="Times New Roman" w:eastAsia="Times New Roman" w:hAnsi="Times New Roman" w:cs="Times New Roman"/>
          <w:sz w:val="24"/>
        </w:rPr>
        <w:t xml:space="preserve"> dni przed planowaną rekrutacją. Wnioski, które wpłyną w innych terminach będą rozpatrzone negatywnie.</w:t>
      </w:r>
    </w:p>
    <w:p w:rsidR="005043FD" w:rsidRDefault="00592730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Maksymalna miesięczna k</w:t>
      </w:r>
      <w:r w:rsidR="00BF709C">
        <w:rPr>
          <w:rFonts w:ascii="Times New Roman" w:eastAsia="Times New Roman" w:hAnsi="Times New Roman" w:cs="Times New Roman"/>
          <w:sz w:val="24"/>
        </w:rPr>
        <w:t>wota refundacji wynosić będzie 14</w:t>
      </w:r>
      <w:r>
        <w:rPr>
          <w:rFonts w:ascii="Times New Roman" w:eastAsia="Times New Roman" w:hAnsi="Times New Roman" w:cs="Times New Roman"/>
          <w:sz w:val="24"/>
        </w:rPr>
        <w:t>00,00 zł plus składka na ubezpieczenie społeczne bezrobotnych od refundowanego wynagrodzenia.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VIII. FINANSOWANIE KOSZTÓW STUDIÓW PODYPLOMOWYCH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Informacja o naborze wniosków będzie udostępniona na stronie internetowej do czasu wykorzystania zaplanowanych na ten cel środków Funduszu Pracy. Wnioski, które wpłyną po wstrzymaniu naboru będą rozpatrzone odmownie.</w:t>
      </w: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Będą rozpatrywane tylko wnioski bezrobotnych, którzy po ukończeniu studiów podyplomowych będą posiadali gwarancję zatrudnienia lub złożą oświadczenie o podjęciu działalności gos</w:t>
      </w:r>
      <w:r w:rsidR="00BF709C">
        <w:rPr>
          <w:rFonts w:ascii="Times New Roman" w:eastAsia="Times New Roman" w:hAnsi="Times New Roman" w:cs="Times New Roman"/>
          <w:sz w:val="24"/>
        </w:rPr>
        <w:t>podarczej po ukończeniu studiów zgodnie z kierunkiem podjętej nauki.</w:t>
      </w: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 o podjęciu zatrudnienia lub rozpoczęciu działalności gospodarczej w terminie 30 dni po ukończeniu studiów podyplomowych będzie zawarty w umowie o sfinansowanie kosztów studiów podyplomowych.</w:t>
      </w:r>
    </w:p>
    <w:p w:rsidR="005043FD" w:rsidRDefault="0059273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wpływu dużej ilości wniosków, które spełnią powyższe kryteria - o sfinansowaniu kosztów studiów podyplomowych będzie decydowała kolejność złożenia wniosku.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IX. PRACE SPOŁECZNIE UŻYTECZNE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043FD" w:rsidRDefault="00592730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Organizowane na wniosek gmin z terenu powiatu grójeckiego.</w:t>
      </w:r>
    </w:p>
    <w:p w:rsidR="005043FD" w:rsidRDefault="00592730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składa wniosek o zorganizowanie prac społecznie użytecznych do 31 stycznia br.</w:t>
      </w:r>
    </w:p>
    <w:p w:rsidR="005043FD" w:rsidRDefault="00592730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Porozumienia będą zawarte tylko z samorządami, które złożą wnioski w terminie określonym w pkt. 2.</w:t>
      </w:r>
    </w:p>
    <w:p w:rsidR="00BF709C" w:rsidRDefault="00BF70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BF709C" w:rsidRPr="00BF709C" w:rsidRDefault="00BF709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F709C">
        <w:rPr>
          <w:rFonts w:ascii="Times New Roman" w:eastAsia="Times New Roman" w:hAnsi="Times New Roman" w:cs="Times New Roman"/>
          <w:b/>
          <w:sz w:val="24"/>
        </w:rPr>
        <w:lastRenderedPageBreak/>
        <w:t>X. REFUNDACJA KOSZTÓW PRZEJAZDU</w:t>
      </w:r>
    </w:p>
    <w:p w:rsidR="00BF709C" w:rsidRPr="00BF709C" w:rsidRDefault="00F4720F" w:rsidP="00F4720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Bezrobotni, którzy podejmą zatrudnienie lub inną pracę zarobkową poza miejscem zamieszkania na podstawie skierowania wydanego przez Powiatowy Urząd Pracy w  Grójcu będą mogli ubiegać się o zwrot kosztów przejazdu. Realizacja powyższego zadania będzie odbywać się na podstawie Zasad w sprawie zwrotu kosztów przejazdu dostępnych na str</w:t>
      </w:r>
      <w:r w:rsidR="009448B5">
        <w:rPr>
          <w:rFonts w:ascii="Times New Roman" w:eastAsia="Times New Roman" w:hAnsi="Times New Roman" w:cs="Times New Roman"/>
          <w:sz w:val="24"/>
        </w:rPr>
        <w:t>onie internetowej Urzędu www.pupgrojec.pl.</w:t>
      </w: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</w:t>
      </w:r>
      <w:r w:rsidR="00F4720F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. POZOSTAŁE PROGRAMY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ZAWIESZA SIĘ REAL</w:t>
      </w:r>
      <w:r w:rsidR="00F4720F">
        <w:rPr>
          <w:rFonts w:ascii="Times New Roman" w:eastAsia="Times New Roman" w:hAnsi="Times New Roman" w:cs="Times New Roman"/>
          <w:sz w:val="24"/>
        </w:rPr>
        <w:t>IZACJĘ N/W PROGRAMÓW W ROKU 2014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Pr="008227A8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REFUNDACJA KOSZTÓW OPIEKI NAD DZIECKIEM LUB DZIEĆMI DO LAT 7 LUB OSOBĄ ZALEŻNĄ </w:t>
      </w:r>
    </w:p>
    <w:p w:rsidR="008227A8" w:rsidRPr="008227A8" w:rsidRDefault="008227A8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227A8">
        <w:rPr>
          <w:rFonts w:ascii="Times New Roman" w:eastAsia="Times New Roman" w:hAnsi="Times New Roman" w:cs="Times New Roman"/>
          <w:sz w:val="24"/>
          <w:u w:val="single"/>
        </w:rPr>
        <w:t>REFUNDACJA KOSZTÓW PRZEJAZDU NA STAŻ</w:t>
      </w:r>
      <w:bookmarkStart w:id="0" w:name="_GoBack"/>
      <w:bookmarkEnd w:id="0"/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REFUNDACJA KOSZTÓW ZAKWATEROWANIA </w:t>
      </w:r>
      <w:r>
        <w:rPr>
          <w:rFonts w:ascii="Times New Roman" w:eastAsia="Times New Roman" w:hAnsi="Times New Roman" w:cs="Times New Roman"/>
          <w:sz w:val="20"/>
        </w:rPr>
        <w:t>w miejscu pracy / szkolenia osobie, która (w związku ze skierowaniem przez PUP) uczestniczy w szkoleniu, podjęła zatrudnienie lub inną pracę zarobkową, staż, przygotowanie zawodowe dorosłych poza miejscem stałego zamieszkania.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PRZYGOTOWANIE ZAWODOWE DOROSŁYCH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FINANSOWANIE KOSZTÓW EGZAMINÓW LICENCJI UMOŻLIWIAJĄCYCH UZYSKANIE ŚWIADECTW, DYPLOMÓW, ZAŚWIADCZEŃ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PRZYZNAWANIE STYPENDIÓW Z TYTUŁU KONTYNUACJI NAUKI</w:t>
      </w:r>
    </w:p>
    <w:p w:rsidR="005043FD" w:rsidRDefault="00592730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POŻYCZKI NA SFINANSOWANIE KOSZTÓW SZKOLENIA</w:t>
      </w: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otrzymania dodatkowych środków z Funduszu Pracy zakłada się możliwość realizacji zawieszonych form wsparcia oraz zakłada się możliwość przesunięcia środków Funduszu Pracy pomiędzy poszczególnymi zadaniami adekwatnie do zgłaszanych potrzeb rynku pracy.</w:t>
      </w:r>
    </w:p>
    <w:p w:rsidR="005043FD" w:rsidRDefault="00592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Niniejsze kryteria obowiązywać będą do czasu ustale</w:t>
      </w:r>
      <w:r w:rsidR="00F4720F">
        <w:rPr>
          <w:rFonts w:ascii="Times New Roman" w:eastAsia="Times New Roman" w:hAnsi="Times New Roman" w:cs="Times New Roman"/>
          <w:sz w:val="24"/>
        </w:rPr>
        <w:t>nia nowych kryteriów na rok 2015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43FD" w:rsidRDefault="005043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043FD" w:rsidSect="00140C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9F" w:rsidRDefault="00146F9F" w:rsidP="00ED2F05">
      <w:pPr>
        <w:spacing w:after="0" w:line="240" w:lineRule="auto"/>
      </w:pPr>
      <w:r>
        <w:separator/>
      </w:r>
    </w:p>
  </w:endnote>
  <w:endnote w:type="continuationSeparator" w:id="0">
    <w:p w:rsidR="00146F9F" w:rsidRDefault="00146F9F" w:rsidP="00E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6783"/>
      <w:docPartObj>
        <w:docPartGallery w:val="Page Numbers (Bottom of Page)"/>
        <w:docPartUnique/>
      </w:docPartObj>
    </w:sdtPr>
    <w:sdtEndPr/>
    <w:sdtContent>
      <w:p w:rsidR="00ED2F05" w:rsidRDefault="00B902C7">
        <w:pPr>
          <w:pStyle w:val="Stopka"/>
          <w:jc w:val="right"/>
        </w:pPr>
        <w:r w:rsidRPr="00ED2F05">
          <w:rPr>
            <w:rFonts w:ascii="Times New Roman" w:hAnsi="Times New Roman" w:cs="Times New Roman"/>
          </w:rPr>
          <w:fldChar w:fldCharType="begin"/>
        </w:r>
        <w:r w:rsidR="00ED2F05" w:rsidRPr="00ED2F05">
          <w:rPr>
            <w:rFonts w:ascii="Times New Roman" w:hAnsi="Times New Roman" w:cs="Times New Roman"/>
          </w:rPr>
          <w:instrText xml:space="preserve"> PAGE   \* MERGEFORMAT </w:instrText>
        </w:r>
        <w:r w:rsidRPr="00ED2F05">
          <w:rPr>
            <w:rFonts w:ascii="Times New Roman" w:hAnsi="Times New Roman" w:cs="Times New Roman"/>
          </w:rPr>
          <w:fldChar w:fldCharType="separate"/>
        </w:r>
        <w:r w:rsidR="008227A8">
          <w:rPr>
            <w:rFonts w:ascii="Times New Roman" w:hAnsi="Times New Roman" w:cs="Times New Roman"/>
            <w:noProof/>
          </w:rPr>
          <w:t>6</w:t>
        </w:r>
        <w:r w:rsidRPr="00ED2F05">
          <w:rPr>
            <w:rFonts w:ascii="Times New Roman" w:hAnsi="Times New Roman" w:cs="Times New Roman"/>
          </w:rPr>
          <w:fldChar w:fldCharType="end"/>
        </w:r>
      </w:p>
    </w:sdtContent>
  </w:sdt>
  <w:p w:rsidR="00ED2F05" w:rsidRDefault="00ED2F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9F" w:rsidRDefault="00146F9F" w:rsidP="00ED2F05">
      <w:pPr>
        <w:spacing w:after="0" w:line="240" w:lineRule="auto"/>
      </w:pPr>
      <w:r>
        <w:separator/>
      </w:r>
    </w:p>
  </w:footnote>
  <w:footnote w:type="continuationSeparator" w:id="0">
    <w:p w:rsidR="00146F9F" w:rsidRDefault="00146F9F" w:rsidP="00ED2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9C6"/>
    <w:multiLevelType w:val="multilevel"/>
    <w:tmpl w:val="DA2A1F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B1A28"/>
    <w:multiLevelType w:val="multilevel"/>
    <w:tmpl w:val="688430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F3887"/>
    <w:multiLevelType w:val="multilevel"/>
    <w:tmpl w:val="9058E2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85C22"/>
    <w:multiLevelType w:val="multilevel"/>
    <w:tmpl w:val="81949D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52EF3"/>
    <w:multiLevelType w:val="multilevel"/>
    <w:tmpl w:val="9B46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B1D67"/>
    <w:multiLevelType w:val="multilevel"/>
    <w:tmpl w:val="543A94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01304"/>
    <w:multiLevelType w:val="multilevel"/>
    <w:tmpl w:val="CF54556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23086"/>
    <w:multiLevelType w:val="multilevel"/>
    <w:tmpl w:val="6D50F8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E4DB0"/>
    <w:multiLevelType w:val="multilevel"/>
    <w:tmpl w:val="1BF8783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5231C"/>
    <w:multiLevelType w:val="multilevel"/>
    <w:tmpl w:val="21BA5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86F64"/>
    <w:multiLevelType w:val="multilevel"/>
    <w:tmpl w:val="23B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D619C"/>
    <w:multiLevelType w:val="multilevel"/>
    <w:tmpl w:val="D7324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73B56"/>
    <w:multiLevelType w:val="multilevel"/>
    <w:tmpl w:val="1F9C1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8C660D"/>
    <w:multiLevelType w:val="hybridMultilevel"/>
    <w:tmpl w:val="BAC4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15A"/>
    <w:multiLevelType w:val="multilevel"/>
    <w:tmpl w:val="47CA80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FD"/>
    <w:rsid w:val="00140C55"/>
    <w:rsid w:val="00146F9F"/>
    <w:rsid w:val="00194DC8"/>
    <w:rsid w:val="005043FD"/>
    <w:rsid w:val="00592730"/>
    <w:rsid w:val="008227A8"/>
    <w:rsid w:val="009448B5"/>
    <w:rsid w:val="009C418B"/>
    <w:rsid w:val="00A614FD"/>
    <w:rsid w:val="00B902C7"/>
    <w:rsid w:val="00BF709C"/>
    <w:rsid w:val="00CA3D47"/>
    <w:rsid w:val="00EB013C"/>
    <w:rsid w:val="00ED2F05"/>
    <w:rsid w:val="00F4720F"/>
    <w:rsid w:val="00F86AC9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0001-72CB-4C76-A306-F0DEEE18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2F05"/>
  </w:style>
  <w:style w:type="paragraph" w:styleId="Stopka">
    <w:name w:val="footer"/>
    <w:basedOn w:val="Normalny"/>
    <w:link w:val="StopkaZnak"/>
    <w:uiPriority w:val="99"/>
    <w:unhideWhenUsed/>
    <w:rsid w:val="00ED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Kołodziejczyk</dc:creator>
  <cp:lastModifiedBy> </cp:lastModifiedBy>
  <cp:revision>2</cp:revision>
  <cp:lastPrinted>2014-03-11T08:37:00Z</cp:lastPrinted>
  <dcterms:created xsi:type="dcterms:W3CDTF">2014-06-23T10:27:00Z</dcterms:created>
  <dcterms:modified xsi:type="dcterms:W3CDTF">2014-06-23T10:27:00Z</dcterms:modified>
</cp:coreProperties>
</file>