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8A" w:rsidRPr="00001B8A" w:rsidRDefault="00001B8A" w:rsidP="00001B8A">
      <w:pPr>
        <w:spacing w:after="60" w:line="240" w:lineRule="auto"/>
        <w:rPr>
          <w:rFonts w:ascii="Verdana" w:eastAsia="Times New Roman" w:hAnsi="Verdana" w:cs="Times New Roman"/>
          <w:b/>
          <w:color w:val="4F6228" w:themeColor="accent3" w:themeShade="80"/>
          <w:sz w:val="16"/>
          <w:szCs w:val="16"/>
          <w:lang w:eastAsia="pl-PL"/>
        </w:rPr>
      </w:pPr>
      <w:r w:rsidRPr="00001B8A">
        <w:rPr>
          <w:rFonts w:ascii="Verdana" w:eastAsia="Times New Roman" w:hAnsi="Verdana" w:cs="Times New Roman"/>
          <w:b/>
          <w:color w:val="4F6228" w:themeColor="accent3" w:themeShade="80"/>
          <w:sz w:val="16"/>
          <w:szCs w:val="16"/>
          <w:lang w:eastAsia="pl-PL"/>
        </w:rPr>
        <w:t xml:space="preserve">Obowiązujące stawki, kwoty i wskaźniki </w:t>
      </w:r>
      <w:r>
        <w:rPr>
          <w:rFonts w:ascii="Verdana" w:eastAsia="Times New Roman" w:hAnsi="Verdana" w:cs="Times New Roman"/>
          <w:b/>
          <w:color w:val="4F6228" w:themeColor="accent3" w:themeShade="80"/>
          <w:sz w:val="16"/>
          <w:szCs w:val="16"/>
          <w:lang w:eastAsia="pl-PL"/>
        </w:rPr>
        <w:t xml:space="preserve"> </w:t>
      </w:r>
      <w:r w:rsidRPr="00001B8A">
        <w:rPr>
          <w:rFonts w:ascii="Verdana" w:eastAsia="Times New Roman" w:hAnsi="Verdana" w:cs="Times New Roman"/>
          <w:sz w:val="16"/>
          <w:szCs w:val="16"/>
          <w:lang w:eastAsia="pl-PL"/>
        </w:rPr>
        <w:t>(stan prawny na dzień 1 czerwca 2012r.)</w:t>
      </w:r>
    </w:p>
    <w:tbl>
      <w:tblPr>
        <w:tblW w:w="5000" w:type="pct"/>
        <w:tblCellSpacing w:w="0" w:type="dxa"/>
        <w:tblBorders>
          <w:top w:val="outset" w:sz="6" w:space="0" w:color="B3B069"/>
          <w:left w:val="outset" w:sz="6" w:space="0" w:color="B3B069"/>
          <w:bottom w:val="outset" w:sz="6" w:space="0" w:color="B3B069"/>
          <w:right w:val="outset" w:sz="6" w:space="0" w:color="B3B06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06"/>
        <w:gridCol w:w="1186"/>
      </w:tblGrid>
      <w:tr w:rsidR="00001B8A" w:rsidRPr="00001B8A" w:rsidTr="00001B8A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I. Zasiłki, stypendia, dodatki, świadczenia. [w złotych]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1. Zasiłki dla bezrobotnych przyznane od 01.01.2010r.: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podstawowy(100%)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pierwszych trzech miesięcy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kolejnych miesięcy posiadania prawa do zasiłku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794,20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x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623,60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obniżony (80%)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pierwszych trzech miesięcy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kolejnych miesięcy posiadania prawa do zasiłku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635,40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499,00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podwyższony (120%)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pierwszych trzech miesięcy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>- w okresie kolejnych miesięcy posiadania prawa do zasiłku</w:t>
            </w:r>
          </w:p>
          <w:p w:rsidR="00001B8A" w:rsidRPr="00001B8A" w:rsidRDefault="00001B8A" w:rsidP="00001B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pl-PL"/>
              </w:rPr>
              <w:t>Uwaga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zasiłki dla bezrobotnych przyznane przed 01.01.2010 r. są wypłacane w wysokości i przez okres wynikający z dotychczasowych przepisów  (po waloryzacji 637,00 zł – obwieszczenie Ministra Pracy i Polityki Społecznej maj 2012 r.)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953,00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748,40</w:t>
            </w:r>
          </w:p>
          <w:p w:rsidR="00001B8A" w:rsidRPr="00001B8A" w:rsidRDefault="00001B8A" w:rsidP="00001B8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 </w:t>
            </w:r>
          </w:p>
          <w:p w:rsidR="00001B8A" w:rsidRPr="00001B8A" w:rsidRDefault="00001B8A" w:rsidP="00001B8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2. Stypendia dla bezrobotnych w okresie odbywania: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szkolenia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953,00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przygotowania zawodowego dorosłych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953,00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stażu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953,00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kontynuowania nauki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- 100%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794,20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studiów podyplomowych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- 20%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158,90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Jednorazowa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premia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 przygotowaniu zawodowym dorosłych (art. 53j ustawy) za każdy pełny miesiąc programu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461,80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 Dodatek aktywizacyjny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(do 50% zasiłku) – dla osób, które w okresie posiadania prawa do zasiłku dla bezrobotnych, podjęły zatrudnienie lub inną pracę zarobkową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UWAGA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podstawę do naliczenia dodatku aktywizacyjnego dla osób, które uzyskały prawo do zasiłku przed 01.01.2010r. stanowi kwota zasiłku ustalonego na podstawie dotychczasowych przepisów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397,10</w:t>
            </w:r>
          </w:p>
        </w:tc>
      </w:tr>
      <w:tr w:rsidR="00001B8A" w:rsidRPr="00001B8A" w:rsidTr="00001B8A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4. Refundacja kosztów opieki nad dzieckiem lub osoba zależną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(do 50 % zasiłku) bezrobotnemu samotnie wychowującemu co najmniej jedno dziecko w wieku do 7 roku życia – w przypadku podjęcia zatrudnienia, innej pracy zarobkowej, szkolenia, stażu lub przygotowania zawodowego dorosłych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397,10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5. Świadczenie z tytułu wykonywania prac społecznie użytecznych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min. 7,70/godz. </w:t>
            </w:r>
          </w:p>
        </w:tc>
      </w:tr>
      <w:tr w:rsidR="00001B8A" w:rsidRPr="00001B8A" w:rsidTr="00001B8A">
        <w:trPr>
          <w:trHeight w:val="159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Zasiłki i świadczenia zostały zwaloryzowane od 1 czerwca 2012 r. o 4,3% tj. średnioroczny wskaźnik wzrostu cen towarów i usług konsumpcyjnych ogółem w 2011 r. w stosunku do 2010 r.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Od zasiłku dla bezrobotnych powiatowe urzędy pracy opłacają składki na ubezpieczenie emerytalne i rentowe w </w:t>
            </w:r>
            <w:proofErr w:type="spellStart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łacznej</w:t>
            </w:r>
            <w:proofErr w:type="spellEnd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wysokości -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27,52 %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xx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a od stypendiów za okres odbywania szkolenia, stażu lub przygotowania zawodowego dorosłych, dodatkowo na ubezpieczenie wypadkowe - 0,9 % tj. w </w:t>
            </w:r>
            <w:proofErr w:type="spellStart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łacznej</w:t>
            </w:r>
            <w:proofErr w:type="spellEnd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wysokości -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ok. 28,4 %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kwotę składki na ubezpieczenia wypadkowe PUP oblicza stopą procentową obowiązującą go w danym roku składkowym. </w:t>
            </w:r>
          </w:p>
        </w:tc>
      </w:tr>
      <w:tr w:rsidR="00001B8A" w:rsidRPr="00001B8A" w:rsidTr="00001B8A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II. Maksymalne kwoty, jakie mogą </w:t>
            </w:r>
            <w:proofErr w:type="spellStart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byc</w:t>
            </w:r>
            <w:proofErr w:type="spellEnd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refundowane z Funduszu Pracy pracodawcom z tytułu zatrudnienia skierowanego bezrobotnego (miesięcznie - w zł.) w ramach: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1. prac interwencyjnych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(refundacja wynagrodzenia, nagród i składek na ubezpieczenia społeczne)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w pełnym wymiarze czasu pracy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(794,20 + 142,96 *)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937,16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w pełnym wymiarze - refundacja za co drugi miesiąc od kwoty minimalnego wynagrodzenia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(1.500,00 + 270,00*)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Uwaga: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zawartych przed 01.01.2010r. umów o zorganizowanie prac interwencyjnych należy przyjmować wysokość refundacji określoną w zawartej umowie, przez cały okres jej trwania.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1.770,00 </w:t>
            </w:r>
          </w:p>
        </w:tc>
      </w:tr>
      <w:tr w:rsidR="00001B8A" w:rsidRPr="00001B8A" w:rsidTr="00001B8A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lastRenderedPageBreak/>
              <w:t>2. robót publicznych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refundacja za każdy miesiąc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(50 % </w:t>
            </w:r>
            <w:proofErr w:type="spellStart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przec</w:t>
            </w:r>
            <w:proofErr w:type="spellEnd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 wynagrodzenia + składki na ubezpieczenia społeczne od wynagrodzenia podlegającego refundacji - ( 1.823,05 + 328,15*),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2.151,20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refundacja za co drugi miesiąc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(100 % </w:t>
            </w:r>
            <w:proofErr w:type="spellStart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przec</w:t>
            </w:r>
            <w:proofErr w:type="spellEnd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 wynagrodzenia + składki (3.646,09 + 656,29*)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4.302,38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 Jednorazowa refundacja pracodawcy kosztów opłacenia składek na ubezpieczenia społeczne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 zatrudnionego przez okres co najmniej 12 miesięcy bezrobotnego (do 300 % minimalnego wynagrodzenia)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4.500,00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4. Refundacja za prace społecznie użyteczne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(60% świadczenia)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max 4,62/za godz. </w:t>
            </w:r>
          </w:p>
        </w:tc>
      </w:tr>
      <w:tr w:rsidR="00001B8A" w:rsidRPr="00001B8A" w:rsidTr="00001B8A">
        <w:trPr>
          <w:trHeight w:val="7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*/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składki opłacane przez pracodawcę w wysokości ok. 18 %;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kwota zarówno składki na ubezpieczenie społeczne jak też łączna kwota podlegająca refundacji z Funduszu Pracy - uzależniona jest od wysokości składki na ubezpieczenie wypadkowe płaconej przez pracodawcę, która jest zróżnicowana (od 0,67 % do 3,60 % lub inna ustalona przez ZUS) Refundacji na ubezpieczenie wypadkowe podlega kwota w wysokości faktycznie opłaconej od refundowanego wynagrodzenia.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III. Środki na podjęcie działalności gospodarczej oraz wyposażenie stanowiska pracy dla bezrobotnego oraz pożyczka na sfinansowanie kosztów szkolenia - z Funduszu Pracy. </w:t>
            </w:r>
          </w:p>
        </w:tc>
      </w:tr>
      <w:tr w:rsidR="00001B8A" w:rsidRPr="00001B8A" w:rsidTr="00001B8A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1.Przyznanie bezrobotnemu środków na podjęcie działalności gospodarczej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1B8A" w:rsidRPr="00001B8A" w:rsidTr="00001B8A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działalności samodzielnej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(do 600 % przeciętnego wynagrodzenia)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21.876,54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w ramach tworzonej spółdzielni socjalnej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(do 400 % przeciętnego wynagrodzenia)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14.584,36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c) 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przystąpienie do istniejącej spółdzielni socjalnej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(do 300 % przeciętnego wynagrodzenia)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10.938,27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2.Refundacja pracodawcy kosztów wyposażenia lub doposażenia stanowiska pracy dla bezrobotnego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(do 600 % przeciętnego wynagrodzenia)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21.876,54</w:t>
            </w:r>
          </w:p>
        </w:tc>
      </w:tr>
      <w:tr w:rsidR="00001B8A" w:rsidRPr="00001B8A" w:rsidTr="00001B8A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3.Pożyczka dla bezrobotnego na sfinansowanie kosztów szkolenia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(do 400 % przeciętnego wynagrodzenia)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14.584,36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4.Stopa oprocentowania kredytu lombardowego (od 10.05.2012 r.)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6,25% </w:t>
            </w:r>
          </w:p>
        </w:tc>
      </w:tr>
      <w:tr w:rsidR="00001B8A" w:rsidRPr="00001B8A" w:rsidTr="00001B8A">
        <w:trPr>
          <w:trHeight w:val="7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Uwaga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: przyznanie ww. środków może nastąpić pod warunkiem zawarcia (przed poniesieniem kosztów) umowy z powiatowym urzędem pracy (urząd pracy może zawrzeć umowę - pod warunkiem możliwości sfinansowania tych wydatków w ramach przyznanego na dany rok limitu na finansowanie programów na rzecz przeciwdziałania bezrobociu).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IV. Wynagrodzenia i składki. </w:t>
            </w:r>
          </w:p>
        </w:tc>
      </w:tr>
      <w:tr w:rsidR="00001B8A" w:rsidRPr="00001B8A" w:rsidTr="00001B8A">
        <w:trPr>
          <w:trHeight w:val="51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1. Minimalne wynagrodzenie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(obowiązuje od 1.01.2012r.)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1.500,00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xxx</w:t>
            </w:r>
          </w:p>
        </w:tc>
      </w:tr>
      <w:tr w:rsidR="00001B8A" w:rsidRPr="00001B8A" w:rsidTr="00001B8A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2. Przeciętne miesięczne wynagrodzenie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 I kw.2012 r. (obowiązuje od 1.06.2012r.)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3.646,09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xxxx</w:t>
            </w: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Skladka</w:t>
            </w:r>
            <w:proofErr w:type="spellEnd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na Fundusz Pracy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(obowiązuje od 1.12.1999r.)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2,45%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4.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Skladka</w:t>
            </w:r>
            <w:proofErr w:type="spellEnd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na Fundusz Gwarantowanych </w:t>
            </w:r>
            <w:proofErr w:type="spellStart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Świadczen</w:t>
            </w:r>
            <w:proofErr w:type="spellEnd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Pracowniczych 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(od 1.01.2006 </w:t>
            </w:r>
            <w:proofErr w:type="spellStart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</w:t>
            </w:r>
            <w:proofErr w:type="spellEnd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0,10%</w:t>
            </w:r>
          </w:p>
        </w:tc>
      </w:tr>
      <w:tr w:rsidR="00001B8A" w:rsidRPr="00001B8A" w:rsidTr="00001B8A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5. </w:t>
            </w:r>
            <w:proofErr w:type="spellStart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Skladka</w:t>
            </w:r>
            <w:proofErr w:type="spellEnd"/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na ubezpieczenie zdrowotne</w:t>
            </w:r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(od 1.01.2008 </w:t>
            </w:r>
            <w:proofErr w:type="spellStart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</w:t>
            </w:r>
            <w:proofErr w:type="spellEnd"/>
            <w:r w:rsidRPr="00001B8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001B8A" w:rsidRPr="00001B8A" w:rsidRDefault="00001B8A" w:rsidP="00001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1B8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9,00%</w:t>
            </w:r>
          </w:p>
        </w:tc>
      </w:tr>
    </w:tbl>
    <w:p w:rsidR="00181133" w:rsidRDefault="00181133" w:rsidP="00001B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</w:pPr>
    </w:p>
    <w:p w:rsidR="00001B8A" w:rsidRPr="00001B8A" w:rsidRDefault="00001B8A" w:rsidP="0000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1B8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x</w:t>
      </w: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przyznany od 01.01.2010 r. zasiłek dla bezrobotnych wynosił przez pierwsze trzy miesiące 717,00 zł  oraz 563,00 zł w pozostałych miesiącach  - na podstawie art. 72 ustawy z dnia 20 kwietnia 2004 r. o promocji zatrudnienia i instytucjach rynku pracy (Dz. U. z 2008 r. Nr</w:t>
      </w:r>
      <w:r w:rsidR="00181133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69, poz. 415 z </w:t>
      </w:r>
      <w:proofErr w:type="spellStart"/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zm.). Od 1 czerwca 2010 r. zwaloryzowany o 3,5% a od 1 czerwca 2011 o 2,6%.</w:t>
      </w:r>
    </w:p>
    <w:p w:rsidR="00001B8A" w:rsidRPr="00001B8A" w:rsidRDefault="00001B8A" w:rsidP="00001B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>Od 1 czerwca 2012 r. zwaloryzowany o 4,3% tj. średnioroczny wskaźnik wzrostu cen towarów i usług konsumpcyjnych w 2011 r. w</w:t>
      </w:r>
      <w:r w:rsidR="00181133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>stosunku do 2010 r. (komunikat Prezesa GUS – MP  2012 r., poz.23)</w:t>
      </w:r>
    </w:p>
    <w:p w:rsidR="00932AAF" w:rsidRPr="00181133" w:rsidRDefault="00001B8A" w:rsidP="001811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1B8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xx</w:t>
      </w: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ustawa z dnia 15 czerwca 2007 r. o zmianie ustawy o systemie ubezpieczeń społecznych oraz niektórych innych ustaw (Dz. U. Nr 115, poz. 792);</w:t>
      </w: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01B8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xxx</w:t>
      </w: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1.01.2012 r. minimalne wynagrodzenie wynosi 1.500 zł (rozporządzenie Rady Ministrów z dnia 13 września 2011 r. w sprawie minimalnego wynagrodzenia za pracę w 2012 r. ( Dz. U. Nr 192, poz. 1141);</w:t>
      </w: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001B8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xxxx</w:t>
      </w:r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>przeciętne</w:t>
      </w:r>
      <w:proofErr w:type="spellEnd"/>
      <w:r w:rsidRPr="00001B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wynagrodzenie w I kw. 2012 r. wynosi 3.646,09,00 zł (Komunikat Prezesa GUS z 11 maja 2012r. MP, poz. 298). </w:t>
      </w:r>
    </w:p>
    <w:sectPr w:rsidR="00932AAF" w:rsidRPr="00181133" w:rsidSect="009C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1B8A"/>
    <w:rsid w:val="00001B8A"/>
    <w:rsid w:val="00181133"/>
    <w:rsid w:val="004A7E61"/>
    <w:rsid w:val="009C6845"/>
    <w:rsid w:val="009E5F51"/>
    <w:rsid w:val="00E3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docname">
    <w:name w:val="details_doc_name"/>
    <w:basedOn w:val="Domylnaczcionkaakapitu"/>
    <w:rsid w:val="00001B8A"/>
  </w:style>
  <w:style w:type="character" w:customStyle="1" w:styleId="detailsdocheader">
    <w:name w:val="details_doc_header"/>
    <w:basedOn w:val="Domylnaczcionkaakapitu"/>
    <w:rsid w:val="00001B8A"/>
  </w:style>
  <w:style w:type="character" w:customStyle="1" w:styleId="detailsdoccontent">
    <w:name w:val="details_doc_content"/>
    <w:basedOn w:val="Domylnaczcionkaakapitu"/>
    <w:rsid w:val="00001B8A"/>
  </w:style>
  <w:style w:type="paragraph" w:styleId="NormalnyWeb">
    <w:name w:val="Normal (Web)"/>
    <w:basedOn w:val="Normalny"/>
    <w:uiPriority w:val="99"/>
    <w:unhideWhenUsed/>
    <w:rsid w:val="0000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2012-05-23T07:09:00Z</cp:lastPrinted>
  <dcterms:created xsi:type="dcterms:W3CDTF">2012-05-23T05:36:00Z</dcterms:created>
  <dcterms:modified xsi:type="dcterms:W3CDTF">2012-05-23T08:51:00Z</dcterms:modified>
</cp:coreProperties>
</file>